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6697A" w14:textId="63DE6BC6" w:rsidR="008D45F5" w:rsidRPr="008D45F5" w:rsidRDefault="008D45F5" w:rsidP="008D45F5">
      <w:pPr>
        <w:widowControl w:val="0"/>
        <w:tabs>
          <w:tab w:val="left" w:pos="1701"/>
          <w:tab w:val="right" w:pos="9923"/>
        </w:tabs>
        <w:spacing w:before="120" w:after="0"/>
        <w:jc w:val="left"/>
        <w:rPr>
          <w:rFonts w:eastAsia="MS Mincho"/>
          <w:b/>
          <w:sz w:val="24"/>
          <w:szCs w:val="24"/>
          <w:lang w:val="en-US" w:eastAsia="x-none"/>
        </w:rPr>
      </w:pPr>
      <w:r w:rsidRPr="008D45F5">
        <w:rPr>
          <w:rFonts w:eastAsia="MS Mincho"/>
          <w:b/>
          <w:sz w:val="24"/>
          <w:szCs w:val="24"/>
          <w:lang w:val="en-US" w:eastAsia="x-none"/>
        </w:rPr>
        <w:t>3GPP TSG-RAN WG2 Meeting #1</w:t>
      </w:r>
      <w:r w:rsidR="00291351">
        <w:rPr>
          <w:rFonts w:eastAsia="MS Mincho"/>
          <w:b/>
          <w:sz w:val="24"/>
          <w:szCs w:val="24"/>
          <w:lang w:val="en-US" w:eastAsia="x-none"/>
        </w:rPr>
        <w:t>3</w:t>
      </w:r>
      <w:r w:rsidR="0078399D">
        <w:rPr>
          <w:rFonts w:eastAsia="MS Mincho"/>
          <w:b/>
          <w:sz w:val="24"/>
          <w:szCs w:val="24"/>
          <w:lang w:val="en-US" w:eastAsia="x-none"/>
        </w:rPr>
        <w:t>2</w:t>
      </w:r>
      <w:r w:rsidRPr="008D45F5">
        <w:rPr>
          <w:rFonts w:eastAsia="MS Mincho"/>
          <w:b/>
          <w:sz w:val="24"/>
          <w:szCs w:val="24"/>
          <w:lang w:val="en-US" w:eastAsia="x-none"/>
        </w:rPr>
        <w:tab/>
      </w:r>
      <w:r w:rsidR="00E76834" w:rsidRPr="00E76834">
        <w:rPr>
          <w:rFonts w:eastAsia="MS Mincho"/>
          <w:b/>
          <w:sz w:val="24"/>
          <w:szCs w:val="24"/>
          <w:lang w:val="en-US" w:eastAsia="x-none"/>
        </w:rPr>
        <w:t>R2-2</w:t>
      </w:r>
      <w:r w:rsidR="0058587F">
        <w:rPr>
          <w:rFonts w:eastAsia="MS Mincho"/>
          <w:b/>
          <w:sz w:val="24"/>
          <w:szCs w:val="24"/>
          <w:lang w:val="en-US" w:eastAsia="x-none"/>
        </w:rPr>
        <w:t>50</w:t>
      </w:r>
      <w:r w:rsidR="008843D6">
        <w:rPr>
          <w:rFonts w:eastAsia="MS Mincho"/>
          <w:b/>
          <w:sz w:val="24"/>
          <w:szCs w:val="24"/>
          <w:lang w:val="en-US" w:eastAsia="x-none"/>
        </w:rPr>
        <w:t>8859</w:t>
      </w:r>
    </w:p>
    <w:p w14:paraId="08693F72" w14:textId="3B1337DD" w:rsidR="008D45F5" w:rsidRPr="008D45F5" w:rsidRDefault="0078399D" w:rsidP="008D45F5">
      <w:pPr>
        <w:widowControl w:val="0"/>
        <w:tabs>
          <w:tab w:val="left" w:pos="1701"/>
          <w:tab w:val="right" w:pos="9923"/>
        </w:tabs>
        <w:spacing w:before="120"/>
        <w:jc w:val="left"/>
        <w:rPr>
          <w:rFonts w:eastAsia="MS Mincho"/>
          <w:b/>
          <w:sz w:val="24"/>
          <w:szCs w:val="24"/>
          <w:lang w:val="en-US" w:eastAsia="x-none"/>
        </w:rPr>
      </w:pPr>
      <w:r>
        <w:rPr>
          <w:rFonts w:eastAsia="MS Mincho"/>
          <w:b/>
          <w:lang w:eastAsia="x-none"/>
        </w:rPr>
        <w:t>Dallas, USA, Nov. 17</w:t>
      </w:r>
      <w:r w:rsidRPr="0078399D">
        <w:rPr>
          <w:rFonts w:eastAsia="MS Mincho"/>
          <w:b/>
          <w:vertAlign w:val="superscript"/>
          <w:lang w:eastAsia="x-none"/>
        </w:rPr>
        <w:t>th</w:t>
      </w:r>
      <w:r>
        <w:rPr>
          <w:rFonts w:eastAsia="MS Mincho"/>
          <w:b/>
          <w:lang w:eastAsia="x-none"/>
        </w:rPr>
        <w:t xml:space="preserve"> – 21</w:t>
      </w:r>
      <w:r w:rsidRPr="0078399D">
        <w:rPr>
          <w:rFonts w:eastAsia="MS Mincho"/>
          <w:b/>
          <w:vertAlign w:val="superscript"/>
          <w:lang w:eastAsia="x-none"/>
        </w:rPr>
        <w:t>st</w:t>
      </w:r>
      <w:r w:rsidR="00A63FFD">
        <w:rPr>
          <w:rFonts w:eastAsia="MS Mincho"/>
          <w:b/>
          <w:lang w:eastAsia="x-none"/>
        </w:rPr>
        <w:t xml:space="preserve">, </w:t>
      </w:r>
      <w:r w:rsidR="00A63FFD" w:rsidRPr="00A51AD7">
        <w:rPr>
          <w:rFonts w:eastAsia="MS Mincho"/>
          <w:b/>
          <w:lang w:eastAsia="x-none"/>
        </w:rPr>
        <w:t>2025</w:t>
      </w:r>
    </w:p>
    <w:p w14:paraId="441A80C8" w14:textId="4428D950" w:rsidR="0023393A" w:rsidRPr="002E4B7A" w:rsidRDefault="00256FB4">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9631D0">
        <w:rPr>
          <w:rFonts w:cs="Arial"/>
          <w:b/>
          <w:bCs/>
          <w:sz w:val="24"/>
          <w:szCs w:val="24"/>
        </w:rPr>
        <w:t>10</w:t>
      </w:r>
      <w:r w:rsidR="00A63FFD">
        <w:rPr>
          <w:rFonts w:cs="Arial"/>
          <w:b/>
          <w:bCs/>
          <w:sz w:val="24"/>
          <w:szCs w:val="24"/>
        </w:rPr>
        <w:t>.4</w:t>
      </w:r>
    </w:p>
    <w:p w14:paraId="47CB40AA" w14:textId="3DCA63DD"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Source:</w:t>
      </w:r>
      <w:r>
        <w:rPr>
          <w:rFonts w:cs="Arial"/>
          <w:b/>
          <w:bCs/>
          <w:sz w:val="24"/>
          <w:szCs w:val="24"/>
        </w:rPr>
        <w:tab/>
      </w:r>
      <w:r w:rsidR="00EC4907">
        <w:rPr>
          <w:rFonts w:cs="Arial"/>
          <w:b/>
          <w:bCs/>
          <w:sz w:val="24"/>
          <w:szCs w:val="24"/>
        </w:rPr>
        <w:t>ETRI</w:t>
      </w:r>
    </w:p>
    <w:p w14:paraId="5B7C8296" w14:textId="1CC31253"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A461E1">
        <w:rPr>
          <w:rFonts w:cs="Arial"/>
          <w:b/>
          <w:bCs/>
          <w:sz w:val="24"/>
          <w:szCs w:val="24"/>
        </w:rPr>
        <w:t xml:space="preserve">Discussion on </w:t>
      </w:r>
      <w:r w:rsidR="003156C8">
        <w:rPr>
          <w:rFonts w:cs="Arial"/>
          <w:b/>
          <w:bCs/>
          <w:sz w:val="24"/>
          <w:szCs w:val="24"/>
        </w:rPr>
        <w:t xml:space="preserve">6GR mobility </w:t>
      </w:r>
      <w:bookmarkEnd w:id="0"/>
    </w:p>
    <w:bookmarkEnd w:id="1"/>
    <w:bookmarkEnd w:id="2"/>
    <w:p w14:paraId="52AAA39C" w14:textId="77777777"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21FA01AA" w:rsidR="0023393A" w:rsidRDefault="00256FB4" w:rsidP="00C14FDB">
      <w:pPr>
        <w:pStyle w:val="1"/>
        <w:numPr>
          <w:ilvl w:val="0"/>
          <w:numId w:val="1"/>
        </w:numPr>
      </w:pPr>
      <w:r>
        <w:t>Introduction</w:t>
      </w:r>
    </w:p>
    <w:p w14:paraId="12A6F107" w14:textId="571597EC" w:rsidR="00070877" w:rsidRPr="0078399D" w:rsidRDefault="0078399D" w:rsidP="00CE3B54">
      <w:pPr>
        <w:spacing w:before="240"/>
        <w:rPr>
          <w:rFonts w:ascii="Times New Roman" w:eastAsia="맑은 고딕" w:hAnsi="Times New Roman"/>
          <w:color w:val="000000"/>
          <w:lang w:val="en-US" w:eastAsia="ko-KR"/>
        </w:rPr>
      </w:pPr>
      <w:r>
        <w:rPr>
          <w:rFonts w:ascii="Times New Roman" w:eastAsia="맑은 고딕" w:hAnsi="Times New Roman"/>
          <w:color w:val="000000"/>
          <w:lang w:val="en-US" w:eastAsia="ko-KR"/>
        </w:rPr>
        <w:t xml:space="preserve">In RAN#131-bis meeting, agreements on 6G mobility have been made as the followings [1]: </w:t>
      </w:r>
    </w:p>
    <w:tbl>
      <w:tblPr>
        <w:tblStyle w:val="ad"/>
        <w:tblW w:w="0" w:type="auto"/>
        <w:tblLook w:val="04A0" w:firstRow="1" w:lastRow="0" w:firstColumn="1" w:lastColumn="0" w:noHBand="0" w:noVBand="1"/>
      </w:tblPr>
      <w:tblGrid>
        <w:gridCol w:w="9631"/>
      </w:tblGrid>
      <w:tr w:rsidR="0078399D" w14:paraId="04B3344E" w14:textId="77777777" w:rsidTr="0078399D">
        <w:tc>
          <w:tcPr>
            <w:tcW w:w="9631" w:type="dxa"/>
          </w:tcPr>
          <w:p w14:paraId="6BDC8501" w14:textId="77777777" w:rsidR="0078399D" w:rsidRPr="0078399D" w:rsidRDefault="0078399D" w:rsidP="0078399D">
            <w:pPr>
              <w:spacing w:after="0"/>
              <w:rPr>
                <w:rFonts w:ascii="Times New Roman" w:eastAsia="맑은 고딕" w:hAnsi="Times New Roman"/>
                <w:b/>
                <w:bCs/>
                <w:color w:val="000000"/>
                <w:lang w:eastAsia="ko-KR"/>
              </w:rPr>
            </w:pPr>
            <w:r w:rsidRPr="0078399D">
              <w:rPr>
                <w:rFonts w:ascii="Times New Roman" w:eastAsia="맑은 고딕" w:hAnsi="Times New Roman" w:hint="eastAsia"/>
                <w:b/>
                <w:bCs/>
                <w:color w:val="000000"/>
                <w:lang w:eastAsia="ko-KR"/>
              </w:rPr>
              <w:t>A</w:t>
            </w:r>
            <w:r w:rsidRPr="0078399D">
              <w:rPr>
                <w:rFonts w:ascii="Times New Roman" w:eastAsia="맑은 고딕" w:hAnsi="Times New Roman"/>
                <w:b/>
                <w:bCs/>
                <w:color w:val="000000"/>
                <w:lang w:eastAsia="ko-KR"/>
              </w:rPr>
              <w:t>greements</w:t>
            </w:r>
          </w:p>
          <w:p w14:paraId="05E76DD4" w14:textId="77777777" w:rsidR="0078399D" w:rsidRDefault="0078399D" w:rsidP="0078399D">
            <w:pPr>
              <w:pStyle w:val="af2"/>
              <w:numPr>
                <w:ilvl w:val="0"/>
                <w:numId w:val="19"/>
              </w:numPr>
              <w:ind w:hanging="357"/>
              <w:rPr>
                <w:rFonts w:ascii="Times New Roman" w:eastAsia="맑은 고딕" w:hAnsi="Times New Roman"/>
                <w:color w:val="000000"/>
                <w:lang w:eastAsia="ko-KR"/>
              </w:rPr>
            </w:pPr>
            <w:r>
              <w:rPr>
                <w:rFonts w:ascii="Times New Roman" w:eastAsia="맑은 고딕" w:hAnsi="Times New Roman" w:hint="eastAsia"/>
                <w:color w:val="000000"/>
                <w:lang w:eastAsia="ko-KR"/>
              </w:rPr>
              <w:t>S</w:t>
            </w:r>
            <w:r>
              <w:rPr>
                <w:rFonts w:ascii="Times New Roman" w:eastAsia="맑은 고딕" w:hAnsi="Times New Roman"/>
                <w:color w:val="000000"/>
                <w:lang w:eastAsia="ko-KR"/>
              </w:rPr>
              <w:t>tudy mobility with the following requirements in 6G mobility design:</w:t>
            </w:r>
          </w:p>
          <w:p w14:paraId="1A6D183D" w14:textId="77777777" w:rsidR="0078399D" w:rsidRDefault="0078399D" w:rsidP="0078399D">
            <w:pPr>
              <w:pStyle w:val="af2"/>
              <w:numPr>
                <w:ilvl w:val="0"/>
                <w:numId w:val="20"/>
              </w:numPr>
              <w:spacing w:before="240"/>
              <w:rPr>
                <w:rFonts w:ascii="Times New Roman" w:eastAsia="맑은 고딕" w:hAnsi="Times New Roman"/>
                <w:color w:val="000000"/>
                <w:lang w:eastAsia="ko-KR"/>
              </w:rPr>
            </w:pPr>
            <w:r>
              <w:rPr>
                <w:rFonts w:ascii="Times New Roman" w:eastAsia="맑은 고딕" w:hAnsi="Times New Roman"/>
                <w:color w:val="000000"/>
                <w:lang w:eastAsia="ko-KR"/>
              </w:rPr>
              <w:t>Minimize interruption time and ensure service continuity (</w:t>
            </w:r>
            <w:proofErr w:type="gramStart"/>
            <w:r>
              <w:rPr>
                <w:rFonts w:ascii="Times New Roman" w:eastAsia="맑은 고딕" w:hAnsi="Times New Roman"/>
                <w:color w:val="000000"/>
                <w:lang w:eastAsia="ko-KR"/>
              </w:rPr>
              <w:t>i.e.</w:t>
            </w:r>
            <w:proofErr w:type="gramEnd"/>
            <w:r>
              <w:rPr>
                <w:rFonts w:ascii="Times New Roman" w:eastAsia="맑은 고딕" w:hAnsi="Times New Roman"/>
                <w:color w:val="000000"/>
                <w:lang w:eastAsia="ko-KR"/>
              </w:rPr>
              <w:t xml:space="preserve"> minimize throughput degradation during mobility). Consider complexity and gains when discussing solutions. </w:t>
            </w:r>
          </w:p>
          <w:p w14:paraId="664794CE" w14:textId="77777777" w:rsidR="0078399D" w:rsidRDefault="0078399D" w:rsidP="0078399D">
            <w:pPr>
              <w:pStyle w:val="af2"/>
              <w:numPr>
                <w:ilvl w:val="0"/>
                <w:numId w:val="20"/>
              </w:numPr>
              <w:spacing w:before="240"/>
              <w:rPr>
                <w:rFonts w:ascii="Times New Roman" w:eastAsia="맑은 고딕" w:hAnsi="Times New Roman"/>
                <w:color w:val="000000"/>
                <w:lang w:eastAsia="ko-KR"/>
              </w:rPr>
            </w:pPr>
            <w:r>
              <w:rPr>
                <w:rFonts w:ascii="Times New Roman" w:eastAsia="맑은 고딕" w:hAnsi="Times New Roman" w:hint="eastAsia"/>
                <w:color w:val="000000"/>
                <w:lang w:eastAsia="ko-KR"/>
              </w:rPr>
              <w:t>R</w:t>
            </w:r>
            <w:r>
              <w:rPr>
                <w:rFonts w:ascii="Times New Roman" w:eastAsia="맑은 고딕" w:hAnsi="Times New Roman"/>
                <w:color w:val="000000"/>
                <w:lang w:eastAsia="ko-KR"/>
              </w:rPr>
              <w:t>obustness of mobility procedures</w:t>
            </w:r>
          </w:p>
          <w:p w14:paraId="632488F6" w14:textId="77777777" w:rsidR="0078399D" w:rsidRDefault="0078399D" w:rsidP="0078399D">
            <w:pPr>
              <w:pStyle w:val="af2"/>
              <w:numPr>
                <w:ilvl w:val="0"/>
                <w:numId w:val="20"/>
              </w:numPr>
              <w:spacing w:before="240"/>
              <w:rPr>
                <w:rFonts w:ascii="Times New Roman" w:eastAsia="맑은 고딕" w:hAnsi="Times New Roman"/>
                <w:color w:val="000000"/>
                <w:lang w:eastAsia="ko-KR"/>
              </w:rPr>
            </w:pPr>
            <w:r>
              <w:rPr>
                <w:rFonts w:ascii="Times New Roman" w:eastAsia="맑은 고딕" w:hAnsi="Times New Roman" w:hint="eastAsia"/>
                <w:color w:val="000000"/>
                <w:lang w:eastAsia="ko-KR"/>
              </w:rPr>
              <w:t>E</w:t>
            </w:r>
            <w:r>
              <w:rPr>
                <w:rFonts w:ascii="Times New Roman" w:eastAsia="맑은 고딕" w:hAnsi="Times New Roman"/>
                <w:color w:val="000000"/>
                <w:lang w:eastAsia="ko-KR"/>
              </w:rPr>
              <w:t>nergy efficiency for both UE and NW</w:t>
            </w:r>
          </w:p>
          <w:p w14:paraId="4AA7068D" w14:textId="1B7D1DBF" w:rsidR="0078399D" w:rsidRPr="0078399D" w:rsidRDefault="0078399D" w:rsidP="0078399D">
            <w:pPr>
              <w:pStyle w:val="af2"/>
              <w:numPr>
                <w:ilvl w:val="0"/>
                <w:numId w:val="19"/>
              </w:numPr>
              <w:spacing w:before="240" w:after="0"/>
              <w:ind w:hanging="357"/>
              <w:rPr>
                <w:rFonts w:ascii="Times New Roman" w:eastAsia="맑은 고딕" w:hAnsi="Times New Roman"/>
                <w:color w:val="000000"/>
                <w:lang w:eastAsia="ko-KR"/>
              </w:rPr>
            </w:pPr>
            <w:r>
              <w:rPr>
                <w:rFonts w:ascii="Times New Roman" w:eastAsia="맑은 고딕" w:hAnsi="Times New Roman" w:hint="eastAsia"/>
                <w:color w:val="000000"/>
                <w:lang w:eastAsia="ko-KR"/>
              </w:rPr>
              <w:t>S</w:t>
            </w:r>
            <w:r>
              <w:rPr>
                <w:rFonts w:ascii="Times New Roman" w:eastAsia="맑은 고딕" w:hAnsi="Times New Roman"/>
                <w:color w:val="000000"/>
                <w:lang w:eastAsia="ko-KR"/>
              </w:rPr>
              <w:t>tudy aspects related to mobility (</w:t>
            </w:r>
            <w:proofErr w:type="gramStart"/>
            <w:r>
              <w:rPr>
                <w:rFonts w:ascii="Times New Roman" w:eastAsia="맑은 고딕" w:hAnsi="Times New Roman"/>
                <w:color w:val="000000"/>
                <w:lang w:eastAsia="ko-KR"/>
              </w:rPr>
              <w:t>e.g.</w:t>
            </w:r>
            <w:proofErr w:type="gramEnd"/>
            <w:r>
              <w:rPr>
                <w:rFonts w:ascii="Times New Roman" w:eastAsia="맑은 고딕" w:hAnsi="Times New Roman"/>
                <w:color w:val="000000"/>
                <w:lang w:eastAsia="ko-KR"/>
              </w:rPr>
              <w:t xml:space="preserve"> early DL/UL synchronization, UE configuration processing, pre-configurations, conditional handover, early CSI acquisition)</w:t>
            </w:r>
          </w:p>
        </w:tc>
      </w:tr>
    </w:tbl>
    <w:p w14:paraId="6F510C44" w14:textId="594722E2" w:rsidR="0023393A" w:rsidRDefault="00015FB9" w:rsidP="00070877">
      <w:pPr>
        <w:spacing w:before="240"/>
        <w:rPr>
          <w:rFonts w:ascii="Times New Roman" w:eastAsia="맑은 고딕" w:hAnsi="Times New Roman"/>
          <w:color w:val="000000"/>
          <w:lang w:val="en-US" w:eastAsia="ko-KR"/>
        </w:rPr>
      </w:pPr>
      <w:r>
        <w:rPr>
          <w:rFonts w:ascii="Times New Roman" w:eastAsia="맑은 고딕" w:hAnsi="Times New Roman"/>
          <w:color w:val="000000"/>
          <w:lang w:val="en-US" w:eastAsia="ko-KR"/>
        </w:rPr>
        <w:t xml:space="preserve">This paper </w:t>
      </w:r>
      <w:r w:rsidR="00CE3B54">
        <w:rPr>
          <w:rFonts w:ascii="Times New Roman" w:eastAsia="맑은 고딕" w:hAnsi="Times New Roman"/>
          <w:color w:val="000000"/>
          <w:lang w:val="en-US" w:eastAsia="ko-KR"/>
        </w:rPr>
        <w:t>discuss</w:t>
      </w:r>
      <w:r>
        <w:rPr>
          <w:rFonts w:ascii="Times New Roman" w:eastAsia="맑은 고딕" w:hAnsi="Times New Roman"/>
          <w:color w:val="000000"/>
          <w:lang w:val="en-US" w:eastAsia="ko-KR"/>
        </w:rPr>
        <w:t>es</w:t>
      </w:r>
      <w:r w:rsidR="00CE3B54">
        <w:rPr>
          <w:rFonts w:ascii="Times New Roman" w:eastAsia="맑은 고딕" w:hAnsi="Times New Roman"/>
          <w:color w:val="000000"/>
          <w:lang w:val="en-US" w:eastAsia="ko-KR"/>
        </w:rPr>
        <w:t xml:space="preserve"> </w:t>
      </w:r>
      <w:r w:rsidR="00B7326E">
        <w:rPr>
          <w:rFonts w:ascii="Times New Roman" w:eastAsia="맑은 고딕" w:hAnsi="Times New Roman"/>
          <w:color w:val="000000"/>
          <w:lang w:val="en-US" w:eastAsia="ko-KR"/>
        </w:rPr>
        <w:t xml:space="preserve">how to design a unified mobility framework for 6G </w:t>
      </w:r>
      <w:r w:rsidR="00CE3B54">
        <w:rPr>
          <w:rFonts w:ascii="Times New Roman" w:eastAsia="맑은 고딕" w:hAnsi="Times New Roman"/>
          <w:color w:val="000000"/>
          <w:lang w:val="en-US" w:eastAsia="ko-KR"/>
        </w:rPr>
        <w:t>mobility</w:t>
      </w:r>
      <w:r w:rsidR="0042234F" w:rsidRPr="00CE3B54">
        <w:rPr>
          <w:rFonts w:ascii="Times New Roman" w:eastAsia="맑은 고딕" w:hAnsi="Times New Roman"/>
          <w:color w:val="000000"/>
          <w:lang w:val="en-US" w:eastAsia="ko-KR"/>
        </w:rPr>
        <w:t>.</w:t>
      </w:r>
    </w:p>
    <w:p w14:paraId="3116E323" w14:textId="77777777" w:rsidR="00070877" w:rsidRPr="00070877" w:rsidRDefault="00070877" w:rsidP="00070877">
      <w:pPr>
        <w:spacing w:before="240"/>
        <w:rPr>
          <w:rFonts w:ascii="Times New Roman" w:eastAsia="Microsoft YaHei UI" w:hAnsi="Times New Roman"/>
          <w:color w:val="000000"/>
          <w:lang w:val="en-US" w:eastAsia="zh-CN"/>
        </w:rPr>
      </w:pPr>
    </w:p>
    <w:p w14:paraId="13507BC0" w14:textId="375575CC" w:rsidR="0023393A" w:rsidRDefault="00256FB4" w:rsidP="00C14FDB">
      <w:pPr>
        <w:pStyle w:val="1"/>
        <w:numPr>
          <w:ilvl w:val="0"/>
          <w:numId w:val="1"/>
        </w:numPr>
        <w:rPr>
          <w:lang w:eastAsia="zh-CN"/>
        </w:rPr>
      </w:pPr>
      <w:r>
        <w:rPr>
          <w:rFonts w:hint="eastAsia"/>
          <w:lang w:eastAsia="zh-CN"/>
        </w:rPr>
        <w:t>Discussion</w:t>
      </w:r>
      <w:bookmarkStart w:id="3" w:name="OLE_LINK2"/>
      <w:bookmarkStart w:id="4" w:name="OLE_LINK1"/>
    </w:p>
    <w:p w14:paraId="1E05DBA0" w14:textId="0C7CCB13" w:rsidR="00755986" w:rsidRPr="00755986" w:rsidRDefault="00755986" w:rsidP="00755986">
      <w:pPr>
        <w:spacing w:before="240"/>
        <w:rPr>
          <w:rFonts w:ascii="Times New Roman" w:eastAsia="맑은 고딕" w:hAnsi="Times New Roman"/>
          <w:color w:val="000000"/>
          <w:lang w:val="en-US" w:eastAsia="ko-KR"/>
        </w:rPr>
      </w:pPr>
      <w:r w:rsidRPr="00755986">
        <w:rPr>
          <w:rFonts w:ascii="Times New Roman" w:eastAsia="맑은 고딕" w:hAnsi="Times New Roman"/>
          <w:color w:val="000000"/>
          <w:lang w:val="en-US" w:eastAsia="ko-KR"/>
        </w:rPr>
        <w:t xml:space="preserve">During the previous RAN2 meeting, the concept of a unified mobility framework for 6G mobility design was introduced, but detailed discussions could not be completed. As a next step, this </w:t>
      </w:r>
      <w:r>
        <w:rPr>
          <w:rFonts w:ascii="Times New Roman" w:eastAsia="맑은 고딕" w:hAnsi="Times New Roman"/>
          <w:color w:val="000000"/>
          <w:lang w:val="en-US" w:eastAsia="ko-KR"/>
        </w:rPr>
        <w:t>paper</w:t>
      </w:r>
      <w:r w:rsidRPr="00755986">
        <w:rPr>
          <w:rFonts w:ascii="Times New Roman" w:eastAsia="맑은 고딕" w:hAnsi="Times New Roman"/>
          <w:color w:val="000000"/>
          <w:lang w:val="en-US" w:eastAsia="ko-KR"/>
        </w:rPr>
        <w:t xml:space="preserve"> focuses on the handover (HO) signaling aspect of the unified mobility framework, specifically addressing pre-configuration strategy</w:t>
      </w:r>
      <w:r w:rsidR="00501512">
        <w:rPr>
          <w:rFonts w:ascii="Times New Roman" w:eastAsia="맑은 고딕" w:hAnsi="Times New Roman"/>
          <w:color w:val="000000"/>
          <w:lang w:val="en-US" w:eastAsia="ko-KR"/>
        </w:rPr>
        <w:t xml:space="preserve">, </w:t>
      </w:r>
      <w:r w:rsidRPr="00755986">
        <w:rPr>
          <w:rFonts w:ascii="Times New Roman" w:eastAsia="맑은 고딕" w:hAnsi="Times New Roman"/>
          <w:color w:val="000000"/>
          <w:lang w:val="en-US" w:eastAsia="ko-KR"/>
        </w:rPr>
        <w:t>HO command message type</w:t>
      </w:r>
      <w:r w:rsidR="00501512">
        <w:rPr>
          <w:rFonts w:ascii="Times New Roman" w:eastAsia="맑은 고딕" w:hAnsi="Times New Roman"/>
          <w:color w:val="000000"/>
          <w:lang w:val="en-US" w:eastAsia="ko-KR"/>
        </w:rPr>
        <w:t>, and configuration optimization</w:t>
      </w:r>
      <w:r w:rsidRPr="00755986">
        <w:rPr>
          <w:rFonts w:ascii="Times New Roman" w:eastAsia="맑은 고딕" w:hAnsi="Times New Roman"/>
          <w:color w:val="000000"/>
          <w:lang w:val="en-US" w:eastAsia="ko-KR"/>
        </w:rPr>
        <w:t>.</w:t>
      </w:r>
    </w:p>
    <w:p w14:paraId="06F8C4D7" w14:textId="01121006" w:rsidR="00B7326E" w:rsidRDefault="006F32D2" w:rsidP="006F32D2">
      <w:pPr>
        <w:spacing w:before="240"/>
        <w:rPr>
          <w:rFonts w:ascii="Times New Roman" w:eastAsia="맑은 고딕" w:hAnsi="Times New Roman"/>
          <w:color w:val="000000"/>
          <w:lang w:val="en-US" w:eastAsia="ko-KR"/>
        </w:rPr>
      </w:pPr>
      <w:r>
        <w:rPr>
          <w:rFonts w:ascii="Times New Roman" w:eastAsia="맑은 고딕" w:hAnsi="Times New Roman"/>
          <w:color w:val="000000"/>
          <w:lang w:val="en-US" w:eastAsia="ko-KR"/>
        </w:rPr>
        <w:t>I</w:t>
      </w:r>
      <w:r w:rsidRPr="006F32D2">
        <w:rPr>
          <w:rFonts w:ascii="Times New Roman" w:eastAsia="맑은 고딕" w:hAnsi="Times New Roman"/>
          <w:color w:val="000000"/>
          <w:lang w:val="en-US" w:eastAsia="ko-KR"/>
        </w:rPr>
        <w:t xml:space="preserve">n 5G, different HO types (L3 HO, CHO, LTM) use different signaling steps, even though they all do the same basic things: prepare a </w:t>
      </w:r>
      <w:r w:rsidR="00B7326E">
        <w:rPr>
          <w:rFonts w:ascii="Times New Roman" w:eastAsia="맑은 고딕" w:hAnsi="Times New Roman"/>
          <w:color w:val="000000"/>
          <w:lang w:val="en-US" w:eastAsia="ko-KR"/>
        </w:rPr>
        <w:t>candidate/target</w:t>
      </w:r>
      <w:r w:rsidRPr="006F32D2">
        <w:rPr>
          <w:rFonts w:ascii="Times New Roman" w:eastAsia="맑은 고딕" w:hAnsi="Times New Roman"/>
          <w:color w:val="000000"/>
          <w:lang w:val="en-US" w:eastAsia="ko-KR"/>
        </w:rPr>
        <w:t xml:space="preserve"> cell, send a </w:t>
      </w:r>
      <w:r w:rsidR="00B7326E">
        <w:rPr>
          <w:rFonts w:ascii="Times New Roman" w:eastAsia="맑은 고딕" w:hAnsi="Times New Roman"/>
          <w:color w:val="000000"/>
          <w:lang w:val="en-US" w:eastAsia="ko-KR"/>
        </w:rPr>
        <w:t xml:space="preserve">cell switch </w:t>
      </w:r>
      <w:r w:rsidRPr="006F32D2">
        <w:rPr>
          <w:rFonts w:ascii="Times New Roman" w:eastAsia="맑은 고딕" w:hAnsi="Times New Roman"/>
          <w:color w:val="000000"/>
          <w:lang w:val="en-US" w:eastAsia="ko-KR"/>
        </w:rPr>
        <w:t xml:space="preserve">command, and confirm the </w:t>
      </w:r>
      <w:r w:rsidR="00B7326E">
        <w:rPr>
          <w:rFonts w:ascii="Times New Roman" w:eastAsia="맑은 고딕" w:hAnsi="Times New Roman"/>
          <w:color w:val="000000"/>
          <w:lang w:val="en-US" w:eastAsia="ko-KR"/>
        </w:rPr>
        <w:t xml:space="preserve">cell </w:t>
      </w:r>
      <w:r w:rsidRPr="006F32D2">
        <w:rPr>
          <w:rFonts w:ascii="Times New Roman" w:eastAsia="맑은 고딕" w:hAnsi="Times New Roman"/>
          <w:color w:val="000000"/>
          <w:lang w:val="en-US" w:eastAsia="ko-KR"/>
        </w:rPr>
        <w:t xml:space="preserve">switch is done. This difference </w:t>
      </w:r>
      <w:r w:rsidR="00B7326E">
        <w:rPr>
          <w:rFonts w:ascii="Times New Roman" w:eastAsia="맑은 고딕" w:hAnsi="Times New Roman"/>
          <w:color w:val="000000"/>
          <w:lang w:val="en-US" w:eastAsia="ko-KR"/>
        </w:rPr>
        <w:t xml:space="preserve">complicates </w:t>
      </w:r>
      <w:r w:rsidRPr="006F32D2">
        <w:rPr>
          <w:rFonts w:ascii="Times New Roman" w:eastAsia="맑은 고딕" w:hAnsi="Times New Roman"/>
          <w:color w:val="000000"/>
          <w:lang w:val="en-US" w:eastAsia="ko-KR"/>
        </w:rPr>
        <w:t>UE and network</w:t>
      </w:r>
      <w:r w:rsidR="00B7326E">
        <w:rPr>
          <w:rFonts w:ascii="Times New Roman" w:eastAsia="맑은 고딕" w:hAnsi="Times New Roman"/>
          <w:color w:val="000000"/>
          <w:lang w:val="en-US" w:eastAsia="ko-KR"/>
        </w:rPr>
        <w:t xml:space="preserve"> implementation</w:t>
      </w:r>
      <w:r w:rsidRPr="006F32D2">
        <w:rPr>
          <w:rFonts w:ascii="Times New Roman" w:eastAsia="맑은 고딕" w:hAnsi="Times New Roman"/>
          <w:color w:val="000000"/>
          <w:lang w:val="en-US" w:eastAsia="ko-KR"/>
        </w:rPr>
        <w:t xml:space="preserve">s, and it creates more work in standardization. </w:t>
      </w:r>
      <w:r w:rsidR="00B7326E" w:rsidRPr="00D802B6">
        <w:rPr>
          <w:rFonts w:ascii="Times New Roman" w:eastAsia="맑은 고딕" w:hAnsi="Times New Roman"/>
          <w:color w:val="000000"/>
          <w:lang w:val="en-US" w:eastAsia="ko-KR"/>
        </w:rPr>
        <w:t>A unified signaling framework</w:t>
      </w:r>
      <w:r w:rsidR="003156C8">
        <w:rPr>
          <w:rFonts w:ascii="Times New Roman" w:eastAsia="맑은 고딕" w:hAnsi="Times New Roman"/>
          <w:color w:val="000000"/>
          <w:lang w:val="en-US" w:eastAsia="ko-KR"/>
        </w:rPr>
        <w:t xml:space="preserve"> with common steps </w:t>
      </w:r>
      <w:r w:rsidR="00B7326E" w:rsidRPr="00D802B6">
        <w:rPr>
          <w:rFonts w:ascii="Times New Roman" w:eastAsia="맑은 고딕" w:hAnsi="Times New Roman"/>
          <w:color w:val="000000"/>
          <w:lang w:val="en-US" w:eastAsia="ko-KR"/>
        </w:rPr>
        <w:t xml:space="preserve">can </w:t>
      </w:r>
      <w:r w:rsidR="00B7326E">
        <w:rPr>
          <w:rFonts w:ascii="Times New Roman" w:eastAsia="맑은 고딕" w:hAnsi="Times New Roman"/>
          <w:color w:val="000000"/>
          <w:lang w:val="en-US" w:eastAsia="ko-KR"/>
        </w:rPr>
        <w:t xml:space="preserve">solve these problems. This </w:t>
      </w:r>
      <w:r w:rsidR="00B7326E" w:rsidRPr="00D802B6">
        <w:rPr>
          <w:rFonts w:ascii="Times New Roman" w:eastAsia="맑은 고딕" w:hAnsi="Times New Roman"/>
          <w:color w:val="000000"/>
          <w:lang w:val="en-US" w:eastAsia="ko-KR"/>
        </w:rPr>
        <w:t xml:space="preserve">would also allow reuse of existing messages and reduce unnecessary diversity </w:t>
      </w:r>
      <w:r w:rsidR="003156C8">
        <w:rPr>
          <w:rFonts w:ascii="Times New Roman" w:eastAsia="맑은 고딕" w:hAnsi="Times New Roman"/>
          <w:color w:val="000000"/>
          <w:lang w:val="en-US" w:eastAsia="ko-KR"/>
        </w:rPr>
        <w:t>across</w:t>
      </w:r>
      <w:r w:rsidR="00B7326E" w:rsidRPr="00D802B6">
        <w:rPr>
          <w:rFonts w:ascii="Times New Roman" w:eastAsia="맑은 고딕" w:hAnsi="Times New Roman"/>
          <w:color w:val="000000"/>
          <w:lang w:val="en-US" w:eastAsia="ko-KR"/>
        </w:rPr>
        <w:t xml:space="preserve"> all scenarios.</w:t>
      </w:r>
    </w:p>
    <w:p w14:paraId="311235BC" w14:textId="4F12CFB2" w:rsidR="006F32D2" w:rsidRPr="00023559" w:rsidRDefault="006F32D2" w:rsidP="00070877">
      <w:pPr>
        <w:spacing w:before="100" w:beforeAutospacing="1" w:after="100" w:afterAutospacing="1"/>
        <w:jc w:val="left"/>
        <w:rPr>
          <w:rFonts w:ascii="Times New Roman" w:eastAsia="맑은 고딕" w:hAnsi="Times New Roman"/>
          <w:color w:val="000000"/>
          <w:lang w:val="en-US" w:eastAsia="ko-KR"/>
        </w:rPr>
      </w:pPr>
      <w:r w:rsidRPr="006F32D2">
        <w:rPr>
          <w:rFonts w:ascii="Times New Roman" w:eastAsia="Microsoft YaHei UI" w:hAnsi="Times New Roman"/>
          <w:b/>
          <w:bCs/>
          <w:color w:val="000000"/>
          <w:lang w:val="en-US" w:eastAsia="zh-CN"/>
        </w:rPr>
        <w:t xml:space="preserve">Observation 1: </w:t>
      </w:r>
      <w:r w:rsidR="00B7326E" w:rsidRPr="00F05E28">
        <w:rPr>
          <w:rFonts w:ascii="Times New Roman" w:eastAsia="Microsoft YaHei UI" w:hAnsi="Times New Roman"/>
          <w:b/>
          <w:bCs/>
          <w:color w:val="000000"/>
          <w:lang w:val="en-US" w:eastAsia="zh-CN"/>
        </w:rPr>
        <w:t>Handover signaling in 5G specifications differs across scenarios, although the basic phases are the same. Unified HO signaling with common steps can simplify implementation and standardization.</w:t>
      </w:r>
    </w:p>
    <w:p w14:paraId="203AFE9B" w14:textId="46B0A101" w:rsidR="006F32D2" w:rsidRDefault="006F32D2" w:rsidP="006F32D2">
      <w:pPr>
        <w:spacing w:before="240"/>
        <w:rPr>
          <w:rFonts w:ascii="Times New Roman" w:eastAsia="맑은 고딕" w:hAnsi="Times New Roman"/>
          <w:color w:val="000000"/>
          <w:lang w:val="en-US" w:eastAsia="ko-KR"/>
        </w:rPr>
      </w:pPr>
      <w:r w:rsidRPr="006F32D2">
        <w:rPr>
          <w:rFonts w:ascii="Times New Roman" w:eastAsia="맑은 고딕" w:hAnsi="Times New Roman"/>
          <w:color w:val="000000"/>
          <w:lang w:val="en-US" w:eastAsia="ko-KR"/>
        </w:rPr>
        <w:t xml:space="preserve">To build a unified HO signaling, </w:t>
      </w:r>
      <w:r w:rsidR="00B7326E">
        <w:rPr>
          <w:rFonts w:ascii="Times New Roman" w:eastAsia="맑은 고딕" w:hAnsi="Times New Roman"/>
          <w:color w:val="000000"/>
          <w:lang w:val="en-US" w:eastAsia="ko-KR"/>
        </w:rPr>
        <w:t>w</w:t>
      </w:r>
      <w:r w:rsidRPr="006F32D2">
        <w:rPr>
          <w:rFonts w:ascii="Times New Roman" w:eastAsia="맑은 고딕" w:hAnsi="Times New Roman"/>
          <w:color w:val="000000"/>
          <w:lang w:val="en-US" w:eastAsia="ko-KR"/>
        </w:rPr>
        <w:t>e need to answer two key questions</w:t>
      </w:r>
      <w:r>
        <w:rPr>
          <w:rFonts w:ascii="Times New Roman" w:eastAsia="맑은 고딕" w:hAnsi="Times New Roman"/>
          <w:color w:val="000000"/>
          <w:lang w:val="en-US" w:eastAsia="ko-KR"/>
        </w:rPr>
        <w:t>:</w:t>
      </w:r>
    </w:p>
    <w:p w14:paraId="4635D8DE" w14:textId="77777777" w:rsidR="006F32D2" w:rsidRDefault="006F32D2" w:rsidP="006F32D2">
      <w:pPr>
        <w:pStyle w:val="af2"/>
        <w:numPr>
          <w:ilvl w:val="0"/>
          <w:numId w:val="25"/>
        </w:numPr>
        <w:spacing w:before="240"/>
        <w:rPr>
          <w:rFonts w:ascii="Times New Roman" w:eastAsia="맑은 고딕" w:hAnsi="Times New Roman"/>
          <w:color w:val="000000"/>
          <w:lang w:val="en-US" w:eastAsia="ko-KR"/>
        </w:rPr>
      </w:pPr>
      <w:r>
        <w:rPr>
          <w:rFonts w:ascii="Times New Roman" w:eastAsia="맑은 고딕" w:hAnsi="Times New Roman"/>
          <w:color w:val="000000"/>
          <w:lang w:val="en-US" w:eastAsia="ko-KR"/>
        </w:rPr>
        <w:t>S</w:t>
      </w:r>
      <w:r w:rsidRPr="006F32D2">
        <w:rPr>
          <w:rFonts w:ascii="Times New Roman" w:eastAsia="맑은 고딕" w:hAnsi="Times New Roman"/>
          <w:color w:val="000000"/>
          <w:lang w:val="en-US" w:eastAsia="ko-KR"/>
        </w:rPr>
        <w:t xml:space="preserve">hould we always use pre-configuration? </w:t>
      </w:r>
    </w:p>
    <w:p w14:paraId="7CCA6C46" w14:textId="1D467461" w:rsidR="006F32D2" w:rsidRPr="006F32D2" w:rsidRDefault="006F32D2" w:rsidP="006F32D2">
      <w:pPr>
        <w:pStyle w:val="af2"/>
        <w:numPr>
          <w:ilvl w:val="0"/>
          <w:numId w:val="25"/>
        </w:numPr>
        <w:spacing w:before="240"/>
        <w:rPr>
          <w:rFonts w:ascii="Times New Roman" w:eastAsia="맑은 고딕" w:hAnsi="Times New Roman"/>
          <w:color w:val="000000"/>
          <w:lang w:val="en-US" w:eastAsia="ko-KR"/>
        </w:rPr>
      </w:pPr>
      <w:r>
        <w:rPr>
          <w:rFonts w:ascii="Times New Roman" w:eastAsia="맑은 고딕" w:hAnsi="Times New Roman"/>
          <w:color w:val="000000"/>
          <w:lang w:val="en-US" w:eastAsia="ko-KR"/>
        </w:rPr>
        <w:t>S</w:t>
      </w:r>
      <w:r w:rsidRPr="006F32D2">
        <w:rPr>
          <w:rFonts w:ascii="Times New Roman" w:eastAsia="맑은 고딕" w:hAnsi="Times New Roman"/>
          <w:color w:val="000000"/>
          <w:lang w:val="en-US" w:eastAsia="ko-KR"/>
        </w:rPr>
        <w:t xml:space="preserve">hould the </w:t>
      </w:r>
      <w:r w:rsidR="008F42E8">
        <w:rPr>
          <w:rFonts w:ascii="Times New Roman" w:eastAsia="맑은 고딕" w:hAnsi="Times New Roman"/>
          <w:color w:val="000000"/>
          <w:lang w:val="en-US" w:eastAsia="ko-KR"/>
        </w:rPr>
        <w:t xml:space="preserve">unified </w:t>
      </w:r>
      <w:r w:rsidRPr="006F32D2">
        <w:rPr>
          <w:rFonts w:ascii="Times New Roman" w:eastAsia="맑은 고딕" w:hAnsi="Times New Roman"/>
          <w:color w:val="000000"/>
          <w:lang w:val="en-US" w:eastAsia="ko-KR"/>
        </w:rPr>
        <w:t>HO command be sent as an RRC message or a MAC CE?</w:t>
      </w:r>
    </w:p>
    <w:p w14:paraId="00EF5BF5" w14:textId="71ACF384" w:rsidR="006F32D2" w:rsidRPr="006F32D2" w:rsidRDefault="006F32D2" w:rsidP="006F32D2">
      <w:pPr>
        <w:spacing w:before="240"/>
        <w:rPr>
          <w:rFonts w:ascii="Times New Roman" w:eastAsia="맑은 고딕" w:hAnsi="Times New Roman"/>
          <w:color w:val="000000"/>
          <w:lang w:val="en-US" w:eastAsia="ko-KR"/>
        </w:rPr>
      </w:pPr>
      <w:r w:rsidRPr="006F32D2">
        <w:rPr>
          <w:rFonts w:ascii="Times New Roman" w:eastAsia="맑은 고딕" w:hAnsi="Times New Roman"/>
          <w:color w:val="000000"/>
          <w:lang w:val="en-US" w:eastAsia="ko-KR"/>
        </w:rPr>
        <w:t xml:space="preserve">From the UE’s point of view, mobility without pre-configuration — like legacy L3 HO — delivers both the </w:t>
      </w:r>
      <w:r w:rsidR="00C705F7">
        <w:rPr>
          <w:rFonts w:ascii="Times New Roman" w:eastAsia="맑은 고딕" w:hAnsi="Times New Roman"/>
          <w:color w:val="000000"/>
          <w:lang w:val="en-US" w:eastAsia="ko-KR"/>
        </w:rPr>
        <w:t>target</w:t>
      </w:r>
      <w:r w:rsidRPr="006F32D2">
        <w:rPr>
          <w:rFonts w:ascii="Times New Roman" w:eastAsia="맑은 고딕" w:hAnsi="Times New Roman"/>
          <w:color w:val="000000"/>
          <w:lang w:val="en-US" w:eastAsia="ko-KR"/>
        </w:rPr>
        <w:t xml:space="preserve"> cell configuration and the </w:t>
      </w:r>
      <w:r w:rsidR="00B7326E">
        <w:rPr>
          <w:rFonts w:ascii="Times New Roman" w:eastAsia="맑은 고딕" w:hAnsi="Times New Roman"/>
          <w:color w:val="000000"/>
          <w:lang w:val="en-US" w:eastAsia="ko-KR"/>
        </w:rPr>
        <w:t xml:space="preserve">cell switch </w:t>
      </w:r>
      <w:r w:rsidRPr="006F32D2">
        <w:rPr>
          <w:rFonts w:ascii="Times New Roman" w:eastAsia="맑은 고딕" w:hAnsi="Times New Roman"/>
          <w:color w:val="000000"/>
          <w:lang w:val="en-US" w:eastAsia="ko-KR"/>
        </w:rPr>
        <w:t xml:space="preserve">command in one RRC message called </w:t>
      </w:r>
      <w:proofErr w:type="spellStart"/>
      <w:r w:rsidRPr="006F32D2">
        <w:rPr>
          <w:rFonts w:ascii="Times New Roman" w:eastAsia="맑은 고딕" w:hAnsi="Times New Roman"/>
          <w:color w:val="000000"/>
          <w:lang w:val="en-US" w:eastAsia="ko-KR"/>
        </w:rPr>
        <w:t>RRCReconfiguration</w:t>
      </w:r>
      <w:proofErr w:type="spellEnd"/>
      <w:r w:rsidRPr="006F32D2">
        <w:rPr>
          <w:rFonts w:ascii="Times New Roman" w:eastAsia="맑은 고딕" w:hAnsi="Times New Roman"/>
          <w:color w:val="000000"/>
          <w:lang w:val="en-US" w:eastAsia="ko-KR"/>
        </w:rPr>
        <w:t xml:space="preserve"> with </w:t>
      </w:r>
      <w:proofErr w:type="spellStart"/>
      <w:r w:rsidRPr="006F32D2">
        <w:rPr>
          <w:rFonts w:ascii="Times New Roman" w:eastAsia="맑은 고딕" w:hAnsi="Times New Roman"/>
          <w:color w:val="000000"/>
          <w:lang w:val="en-US" w:eastAsia="ko-KR"/>
        </w:rPr>
        <w:t>reconfigurationWithSync</w:t>
      </w:r>
      <w:proofErr w:type="spellEnd"/>
      <w:r w:rsidRPr="006F32D2">
        <w:rPr>
          <w:rFonts w:ascii="Times New Roman" w:eastAsia="맑은 고딕" w:hAnsi="Times New Roman"/>
          <w:color w:val="000000"/>
          <w:lang w:val="en-US" w:eastAsia="ko-KR"/>
        </w:rPr>
        <w:t xml:space="preserve">. The UE does not know anything about the target cell before this message. In contrast, mobility with pre-configuration — like CHO and LTM — separates these steps. The network first sends the candidate cell configurations in an RRC message when it decides to prepare. Later, when the right condition is met, it sends a separate </w:t>
      </w:r>
      <w:r w:rsidR="003156C8">
        <w:rPr>
          <w:rFonts w:ascii="Times New Roman" w:eastAsia="맑은 고딕" w:hAnsi="Times New Roman"/>
          <w:color w:val="000000"/>
          <w:lang w:val="en-US" w:eastAsia="ko-KR"/>
        </w:rPr>
        <w:t xml:space="preserve">HO </w:t>
      </w:r>
      <w:r w:rsidRPr="006F32D2">
        <w:rPr>
          <w:rFonts w:ascii="Times New Roman" w:eastAsia="맑은 고딕" w:hAnsi="Times New Roman"/>
          <w:color w:val="000000"/>
          <w:lang w:val="en-US" w:eastAsia="ko-KR"/>
        </w:rPr>
        <w:t>command, for example a MAC CE in LTM.</w:t>
      </w:r>
    </w:p>
    <w:p w14:paraId="5736B586" w14:textId="4B9E43CD" w:rsidR="008F42E8" w:rsidRPr="008F42E8" w:rsidRDefault="006F32D2" w:rsidP="008F42E8">
      <w:pPr>
        <w:spacing w:before="240"/>
        <w:rPr>
          <w:rFonts w:ascii="Times New Roman" w:eastAsia="맑은 고딕" w:hAnsi="Times New Roman"/>
          <w:color w:val="000000"/>
          <w:lang w:val="en-US" w:eastAsia="ko-KR"/>
        </w:rPr>
      </w:pPr>
      <w:r w:rsidRPr="006F32D2">
        <w:rPr>
          <w:rFonts w:ascii="Times New Roman" w:eastAsia="맑은 고딕" w:hAnsi="Times New Roman"/>
          <w:color w:val="000000"/>
          <w:lang w:val="en-US" w:eastAsia="ko-KR"/>
        </w:rPr>
        <w:t xml:space="preserve">This difference affects latency, robustness, and signaling overhead in important ways. </w:t>
      </w:r>
      <w:r w:rsidR="008F42E8" w:rsidRPr="008F42E8">
        <w:rPr>
          <w:rFonts w:ascii="Times New Roman" w:eastAsia="맑은 고딕" w:hAnsi="Times New Roman"/>
          <w:color w:val="000000"/>
          <w:lang w:val="en-US" w:eastAsia="ko-KR"/>
        </w:rPr>
        <w:t>For latency, the biggest difference comes from when the UE can finish processing the target cell configuration.</w:t>
      </w:r>
      <w:r w:rsidR="008F42E8">
        <w:rPr>
          <w:rFonts w:ascii="Times New Roman" w:eastAsia="맑은 고딕" w:hAnsi="Times New Roman"/>
          <w:color w:val="000000"/>
          <w:lang w:val="en-US" w:eastAsia="ko-KR"/>
        </w:rPr>
        <w:t xml:space="preserve"> </w:t>
      </w:r>
      <w:r w:rsidR="008F42E8" w:rsidRPr="008F42E8">
        <w:rPr>
          <w:rFonts w:ascii="Times New Roman" w:eastAsia="맑은 고딕" w:hAnsi="Times New Roman"/>
          <w:color w:val="000000"/>
          <w:lang w:val="en-US" w:eastAsia="ko-KR"/>
        </w:rPr>
        <w:t xml:space="preserve">In the without pre-configuration case (legacy </w:t>
      </w:r>
      <w:r w:rsidR="008F42E8" w:rsidRPr="008F42E8">
        <w:rPr>
          <w:rFonts w:ascii="Times New Roman" w:eastAsia="맑은 고딕" w:hAnsi="Times New Roman"/>
          <w:color w:val="000000"/>
          <w:lang w:val="en-US" w:eastAsia="ko-KR"/>
        </w:rPr>
        <w:lastRenderedPageBreak/>
        <w:t xml:space="preserve">L3 HO), the UE receives the full target cell configuration and the HO command at the same time inside one big </w:t>
      </w:r>
      <w:proofErr w:type="spellStart"/>
      <w:r w:rsidR="008F42E8" w:rsidRPr="008F42E8">
        <w:rPr>
          <w:rFonts w:ascii="Times New Roman" w:eastAsia="맑은 고딕" w:hAnsi="Times New Roman"/>
          <w:color w:val="000000"/>
          <w:lang w:val="en-US" w:eastAsia="ko-KR"/>
        </w:rPr>
        <w:t>RRCReconfiguration</w:t>
      </w:r>
      <w:proofErr w:type="spellEnd"/>
      <w:r w:rsidR="008F42E8" w:rsidRPr="008F42E8">
        <w:rPr>
          <w:rFonts w:ascii="Times New Roman" w:eastAsia="맑은 고딕" w:hAnsi="Times New Roman"/>
          <w:color w:val="000000"/>
          <w:lang w:val="en-US" w:eastAsia="ko-KR"/>
        </w:rPr>
        <w:t xml:space="preserve"> message. The UE can only start </w:t>
      </w:r>
      <w:r w:rsidR="003156C8">
        <w:rPr>
          <w:rFonts w:ascii="Times New Roman" w:eastAsia="맑은 고딕" w:hAnsi="Times New Roman"/>
          <w:color w:val="000000"/>
          <w:lang w:val="en-US" w:eastAsia="ko-KR"/>
        </w:rPr>
        <w:t>processing</w:t>
      </w:r>
      <w:r w:rsidR="008F42E8" w:rsidRPr="008F42E8">
        <w:rPr>
          <w:rFonts w:ascii="Times New Roman" w:eastAsia="맑은 고딕" w:hAnsi="Times New Roman"/>
          <w:color w:val="000000"/>
          <w:lang w:val="en-US" w:eastAsia="ko-KR"/>
        </w:rPr>
        <w:t xml:space="preserve"> the new configuration after it has fully received and decoded this message. This means the UE needs extra time to process a large RRC message before it can switch to the target cell. As a result, the actual cell switch is delayed.</w:t>
      </w:r>
      <w:r w:rsidR="008F42E8">
        <w:rPr>
          <w:rFonts w:ascii="Times New Roman" w:eastAsia="맑은 고딕" w:hAnsi="Times New Roman"/>
          <w:color w:val="000000"/>
          <w:lang w:val="en-US" w:eastAsia="ko-KR"/>
        </w:rPr>
        <w:t xml:space="preserve"> </w:t>
      </w:r>
      <w:r w:rsidR="008F42E8" w:rsidRPr="008F42E8">
        <w:rPr>
          <w:rFonts w:ascii="Times New Roman" w:eastAsia="맑은 고딕" w:hAnsi="Times New Roman"/>
          <w:color w:val="000000"/>
          <w:lang w:val="en-US" w:eastAsia="ko-KR"/>
        </w:rPr>
        <w:t>In the with pre-configuration case (CHO, LTM), the UE receives and processes all candidate cell configurations much earlier, during the preparation phase. By the time the HO command arrives (for example, as a small MAC CE), the UE has already finished processing the target cell configuration. So</w:t>
      </w:r>
      <w:r w:rsidR="003156C8">
        <w:rPr>
          <w:rFonts w:ascii="Times New Roman" w:eastAsia="맑은 고딕" w:hAnsi="Times New Roman"/>
          <w:color w:val="000000"/>
          <w:lang w:val="en-US" w:eastAsia="ko-KR"/>
        </w:rPr>
        <w:t>,</w:t>
      </w:r>
      <w:r w:rsidR="008F42E8" w:rsidRPr="008F42E8">
        <w:rPr>
          <w:rFonts w:ascii="Times New Roman" w:eastAsia="맑은 고딕" w:hAnsi="Times New Roman"/>
          <w:color w:val="000000"/>
          <w:lang w:val="en-US" w:eastAsia="ko-KR"/>
        </w:rPr>
        <w:t xml:space="preserve"> the UE can switch to the new cell immediately when it receives the command. This pre-processing makes the cell switch much faster.</w:t>
      </w:r>
      <w:r w:rsidR="008F42E8">
        <w:rPr>
          <w:rFonts w:ascii="Times New Roman" w:eastAsia="맑은 고딕" w:hAnsi="Times New Roman"/>
          <w:color w:val="000000"/>
          <w:lang w:val="en-US" w:eastAsia="ko-KR"/>
        </w:rPr>
        <w:t xml:space="preserve"> </w:t>
      </w:r>
      <w:r w:rsidR="008F42E8" w:rsidRPr="008F42E8">
        <w:rPr>
          <w:rFonts w:ascii="Times New Roman" w:eastAsia="맑은 고딕" w:hAnsi="Times New Roman"/>
          <w:color w:val="000000"/>
          <w:lang w:val="en-US" w:eastAsia="ko-KR"/>
        </w:rPr>
        <w:t>Therefore, from the pure latency point of view, with pre-configuration always has lower interruption time because the UE does not waste time processing a big RRC message during the critical handover execution moment.</w:t>
      </w:r>
    </w:p>
    <w:p w14:paraId="51D62240" w14:textId="119BE438" w:rsidR="00721C17" w:rsidRPr="00774EFA" w:rsidRDefault="00774EFA" w:rsidP="006F32D2">
      <w:pPr>
        <w:spacing w:before="240"/>
        <w:rPr>
          <w:rFonts w:ascii="Times New Roman" w:eastAsia="맑은 고딕" w:hAnsi="Times New Roman"/>
          <w:color w:val="000000"/>
          <w:lang w:val="en-US" w:eastAsia="ko-KR"/>
        </w:rPr>
      </w:pPr>
      <w:r w:rsidRPr="00774EFA">
        <w:rPr>
          <w:rFonts w:ascii="Times New Roman" w:eastAsia="맑은 고딕" w:hAnsi="Times New Roman"/>
          <w:color w:val="000000"/>
          <w:lang w:val="en-US" w:eastAsia="ko-KR"/>
        </w:rPr>
        <w:t>For robustness, without pre-configuration has two important concerns that can increase the chance of handover failure.</w:t>
      </w:r>
      <w:r>
        <w:rPr>
          <w:rFonts w:ascii="Times New Roman" w:eastAsia="맑은 고딕" w:hAnsi="Times New Roman"/>
          <w:color w:val="000000"/>
          <w:lang w:val="en-US" w:eastAsia="ko-KR"/>
        </w:rPr>
        <w:t xml:space="preserve"> </w:t>
      </w:r>
      <w:r w:rsidRPr="00774EFA">
        <w:rPr>
          <w:rFonts w:ascii="Times New Roman" w:eastAsia="맑은 고딕" w:hAnsi="Times New Roman"/>
          <w:color w:val="000000"/>
          <w:lang w:val="en-US" w:eastAsia="ko-KR"/>
        </w:rPr>
        <w:t xml:space="preserve">The first concern is that the network has to make the HO decision earlier to leave enough time for preparation and to send the large </w:t>
      </w:r>
      <w:proofErr w:type="spellStart"/>
      <w:r w:rsidRPr="00774EFA">
        <w:rPr>
          <w:rFonts w:ascii="Times New Roman" w:eastAsia="맑은 고딕" w:hAnsi="Times New Roman"/>
          <w:color w:val="000000"/>
          <w:lang w:val="en-US" w:eastAsia="ko-KR"/>
        </w:rPr>
        <w:t>RRCReconfiguration</w:t>
      </w:r>
      <w:proofErr w:type="spellEnd"/>
      <w:r w:rsidRPr="00774EFA">
        <w:rPr>
          <w:rFonts w:ascii="Times New Roman" w:eastAsia="맑은 고딕" w:hAnsi="Times New Roman"/>
          <w:color w:val="000000"/>
          <w:lang w:val="en-US" w:eastAsia="ko-KR"/>
        </w:rPr>
        <w:t xml:space="preserve"> message. If the radio condition suddenly becomes much worse between the moment the network decides to trigger HO and the moment the UE actually receives the HO command, the UE may not receive the command at all. In the worst case, the link is lost and the UE declares radio link failure (RLF).</w:t>
      </w:r>
      <w:r>
        <w:rPr>
          <w:rFonts w:ascii="Times New Roman" w:eastAsia="맑은 고딕" w:hAnsi="Times New Roman"/>
          <w:color w:val="000000"/>
          <w:lang w:val="en-US" w:eastAsia="ko-KR"/>
        </w:rPr>
        <w:t xml:space="preserve"> </w:t>
      </w:r>
      <w:r w:rsidRPr="00774EFA">
        <w:rPr>
          <w:rFonts w:ascii="Times New Roman" w:eastAsia="맑은 고딕" w:hAnsi="Times New Roman"/>
          <w:color w:val="000000"/>
          <w:lang w:val="en-US" w:eastAsia="ko-KR"/>
        </w:rPr>
        <w:t>The second concern is that there is only one target cell and no backup. Even if the UE successfully receives the command, random access to that single cell can still fail when the channel is poor.</w:t>
      </w:r>
      <w:r>
        <w:rPr>
          <w:rFonts w:ascii="Times New Roman" w:eastAsia="맑은 고딕" w:hAnsi="Times New Roman"/>
          <w:color w:val="000000"/>
          <w:lang w:val="en-US" w:eastAsia="ko-KR"/>
        </w:rPr>
        <w:t xml:space="preserve"> </w:t>
      </w:r>
      <w:r w:rsidRPr="00774EFA">
        <w:rPr>
          <w:rFonts w:ascii="Times New Roman" w:eastAsia="맑은 고딕" w:hAnsi="Times New Roman"/>
          <w:color w:val="000000"/>
          <w:lang w:val="en-US" w:eastAsia="ko-KR"/>
        </w:rPr>
        <w:t>With pre-configuration, the network does not need to decide early. It prepares candidate cells in advance and continuously monitors the radio condition. As soon as the channel starts to degrade, the network can immediately send a tiny HO command (MAC CE) while the link is still good enough. The UE receives it quickly and switches to a prepared cell right away. Also, if the chosen cell fails, the UE can instantly try another prepared cell, as already supported in CHO or through fast recovery in LTM. This fast reaction and multiple backups make handover much more reliable.</w:t>
      </w:r>
    </w:p>
    <w:p w14:paraId="27C4AED5" w14:textId="17BEE78B" w:rsidR="00D24270" w:rsidRPr="00215614" w:rsidRDefault="00D24270" w:rsidP="00215614">
      <w:pPr>
        <w:spacing w:before="240"/>
        <w:rPr>
          <w:rFonts w:ascii="Times New Roman" w:eastAsia="맑은 고딕" w:hAnsi="Times New Roman"/>
          <w:color w:val="000000"/>
          <w:lang w:val="en-US" w:eastAsia="ko-KR"/>
        </w:rPr>
      </w:pPr>
      <w:r w:rsidRPr="00D24270">
        <w:rPr>
          <w:rFonts w:ascii="Times New Roman" w:eastAsia="맑은 고딕" w:hAnsi="Times New Roman"/>
          <w:color w:val="000000"/>
          <w:lang w:val="en-US" w:eastAsia="ko-KR"/>
        </w:rPr>
        <w:t xml:space="preserve">For signaling and resource overhead, the </w:t>
      </w:r>
      <w:r w:rsidR="00ED74F1">
        <w:rPr>
          <w:rFonts w:ascii="Times New Roman" w:eastAsia="맑은 고딕" w:hAnsi="Times New Roman"/>
          <w:color w:val="000000"/>
          <w:lang w:val="en-US" w:eastAsia="ko-KR"/>
        </w:rPr>
        <w:t>without</w:t>
      </w:r>
      <w:r w:rsidRPr="00D24270">
        <w:rPr>
          <w:rFonts w:ascii="Times New Roman" w:eastAsia="맑은 고딕" w:hAnsi="Times New Roman"/>
          <w:color w:val="000000"/>
          <w:lang w:val="en-US" w:eastAsia="ko-KR"/>
        </w:rPr>
        <w:t xml:space="preserve">-pre-configuration approach requires less signaling since </w:t>
      </w:r>
      <w:proofErr w:type="spellStart"/>
      <w:r w:rsidR="00AD560E">
        <w:rPr>
          <w:rFonts w:ascii="Times New Roman" w:eastAsia="맑은 고딕" w:hAnsi="Times New Roman"/>
          <w:color w:val="000000"/>
          <w:lang w:val="en-US" w:eastAsia="ko-KR"/>
        </w:rPr>
        <w:t>RRCReconfiguration</w:t>
      </w:r>
      <w:proofErr w:type="spellEnd"/>
      <w:r w:rsidR="00AD560E">
        <w:rPr>
          <w:rFonts w:ascii="Times New Roman" w:eastAsia="맑은 고딕" w:hAnsi="Times New Roman"/>
          <w:color w:val="000000"/>
          <w:lang w:val="en-US" w:eastAsia="ko-KR"/>
        </w:rPr>
        <w:t xml:space="preserve"> </w:t>
      </w:r>
      <w:r w:rsidRPr="00D24270">
        <w:rPr>
          <w:rFonts w:ascii="Times New Roman" w:eastAsia="맑은 고딕" w:hAnsi="Times New Roman"/>
          <w:color w:val="000000"/>
          <w:lang w:val="en-US" w:eastAsia="ko-KR"/>
        </w:rPr>
        <w:t xml:space="preserve">message </w:t>
      </w:r>
      <w:r w:rsidR="00AD560E">
        <w:rPr>
          <w:rFonts w:ascii="Times New Roman" w:eastAsia="맑은 고딕" w:hAnsi="Times New Roman"/>
          <w:color w:val="000000"/>
          <w:lang w:val="en-US" w:eastAsia="ko-KR"/>
        </w:rPr>
        <w:t xml:space="preserve">includes a configuration only for </w:t>
      </w:r>
      <w:r w:rsidRPr="00D24270">
        <w:rPr>
          <w:rFonts w:ascii="Times New Roman" w:eastAsia="맑은 고딕" w:hAnsi="Times New Roman"/>
          <w:color w:val="000000"/>
          <w:lang w:val="en-US" w:eastAsia="ko-KR"/>
        </w:rPr>
        <w:t>a single target cell.</w:t>
      </w:r>
      <w:r>
        <w:rPr>
          <w:rFonts w:ascii="Times New Roman" w:eastAsia="맑은 고딕" w:hAnsi="Times New Roman"/>
          <w:color w:val="000000"/>
          <w:lang w:val="en-US" w:eastAsia="ko-KR"/>
        </w:rPr>
        <w:t xml:space="preserve"> </w:t>
      </w:r>
      <w:r w:rsidRPr="00D24270">
        <w:rPr>
          <w:rFonts w:ascii="Times New Roman" w:eastAsia="맑은 고딕" w:hAnsi="Times New Roman"/>
          <w:color w:val="000000"/>
          <w:lang w:val="en-US" w:eastAsia="ko-KR"/>
        </w:rPr>
        <w:t xml:space="preserve">In contrast, the pre-configuration approach involves sending configurations for multiple candidate cells in advance, even though not all of them will be used. </w:t>
      </w:r>
      <w:r w:rsidR="00ED74F1">
        <w:rPr>
          <w:rFonts w:ascii="Times New Roman" w:eastAsia="맑은 고딕" w:hAnsi="Times New Roman"/>
          <w:color w:val="000000"/>
          <w:lang w:val="en-US" w:eastAsia="ko-KR"/>
        </w:rPr>
        <w:t xml:space="preserve">It </w:t>
      </w:r>
      <w:r w:rsidRPr="00D24270">
        <w:rPr>
          <w:rFonts w:ascii="Times New Roman" w:eastAsia="맑은 고딕" w:hAnsi="Times New Roman"/>
          <w:color w:val="000000"/>
          <w:lang w:val="en-US" w:eastAsia="ko-KR"/>
        </w:rPr>
        <w:t>increases signaling and storage overhead at the UE.</w:t>
      </w:r>
      <w:r>
        <w:rPr>
          <w:rFonts w:ascii="Times New Roman" w:eastAsia="맑은 고딕" w:hAnsi="Times New Roman"/>
          <w:color w:val="000000"/>
          <w:lang w:val="en-US" w:eastAsia="ko-KR"/>
        </w:rPr>
        <w:t xml:space="preserve"> </w:t>
      </w:r>
      <w:r w:rsidRPr="00D24270">
        <w:rPr>
          <w:rFonts w:ascii="Times New Roman" w:eastAsia="맑은 고딕" w:hAnsi="Times New Roman"/>
          <w:color w:val="000000"/>
          <w:lang w:val="en-US" w:eastAsia="ko-KR"/>
        </w:rPr>
        <w:t>However, in practical deployments, the number of pre-configured candidate cells is typically limited, and can be further optimized using AI/ML-based prediction of potential target cells. Such techniques can significantly reduce unnecessary configurations by pre-selecting only the most probable candidates.</w:t>
      </w:r>
      <w:r w:rsidR="00ED74F1">
        <w:rPr>
          <w:rFonts w:ascii="Times New Roman" w:eastAsia="맑은 고딕" w:hAnsi="Times New Roman"/>
          <w:color w:val="000000"/>
          <w:lang w:val="en-US" w:eastAsia="ko-KR"/>
        </w:rPr>
        <w:t xml:space="preserve"> </w:t>
      </w:r>
      <w:r w:rsidRPr="00D24270">
        <w:rPr>
          <w:rFonts w:ascii="Times New Roman" w:eastAsia="맑은 고딕" w:hAnsi="Times New Roman"/>
          <w:color w:val="000000"/>
          <w:lang w:val="en-US" w:eastAsia="ko-KR"/>
        </w:rPr>
        <w:t>Additionally, unused configurations can be released after HO completion or upon timer expiry, and delta signaling can be used to minimize configuration updates.</w:t>
      </w:r>
      <w:r w:rsidR="00ED74F1">
        <w:rPr>
          <w:rFonts w:ascii="Times New Roman" w:eastAsia="맑은 고딕" w:hAnsi="Times New Roman"/>
          <w:color w:val="000000"/>
          <w:lang w:val="en-US" w:eastAsia="ko-KR"/>
        </w:rPr>
        <w:t xml:space="preserve"> </w:t>
      </w:r>
      <w:r w:rsidRPr="00D24270">
        <w:rPr>
          <w:rFonts w:ascii="Times New Roman" w:eastAsia="맑은 고딕" w:hAnsi="Times New Roman"/>
          <w:color w:val="000000"/>
          <w:lang w:val="en-US" w:eastAsia="ko-KR"/>
        </w:rPr>
        <w:t>Although pre-configuration incurs a certain amount of overhead, its advantages in latency reduction and mobility robustness generally outweigh this cost</w:t>
      </w:r>
      <w:r w:rsidR="00ED74F1">
        <w:rPr>
          <w:rFonts w:ascii="Times New Roman" w:eastAsia="맑은 고딕" w:hAnsi="Times New Roman"/>
          <w:color w:val="000000"/>
          <w:lang w:val="en-US" w:eastAsia="ko-KR"/>
        </w:rPr>
        <w:t>.</w:t>
      </w:r>
    </w:p>
    <w:p w14:paraId="027B2276" w14:textId="18A9CF89" w:rsidR="006F32D2" w:rsidRPr="006F32D2" w:rsidRDefault="006F32D2" w:rsidP="006F32D2">
      <w:pPr>
        <w:spacing w:before="240"/>
        <w:rPr>
          <w:rFonts w:ascii="Times New Roman" w:eastAsia="맑은 고딕" w:hAnsi="Times New Roman"/>
          <w:color w:val="000000"/>
          <w:lang w:val="en-US" w:eastAsia="ko-KR"/>
        </w:rPr>
      </w:pPr>
      <w:r w:rsidRPr="006F32D2">
        <w:rPr>
          <w:rFonts w:ascii="Times New Roman" w:eastAsia="맑은 고딕" w:hAnsi="Times New Roman"/>
          <w:color w:val="000000"/>
          <w:lang w:val="en-US" w:eastAsia="ko-KR"/>
        </w:rPr>
        <w:t xml:space="preserve">Supporting both </w:t>
      </w:r>
      <w:r w:rsidR="00ED74F1">
        <w:rPr>
          <w:rFonts w:ascii="Times New Roman" w:eastAsia="맑은 고딕" w:hAnsi="Times New Roman"/>
          <w:color w:val="000000"/>
          <w:lang w:val="en-US" w:eastAsia="ko-KR"/>
        </w:rPr>
        <w:t xml:space="preserve">approaches </w:t>
      </w:r>
      <w:r w:rsidRPr="006F32D2">
        <w:rPr>
          <w:rFonts w:ascii="Times New Roman" w:eastAsia="맑은 고딕" w:hAnsi="Times New Roman"/>
          <w:color w:val="000000"/>
          <w:lang w:val="en-US" w:eastAsia="ko-KR"/>
        </w:rPr>
        <w:t>in a unified framework would preserve backward compatibility but introduce dual execution paths, inconsistent configuration management, and increased UE/network complexity</w:t>
      </w:r>
      <w:r w:rsidR="00215614">
        <w:rPr>
          <w:rFonts w:ascii="Times New Roman" w:eastAsia="맑은 고딕" w:hAnsi="Times New Roman"/>
          <w:color w:val="000000"/>
          <w:lang w:val="en-US" w:eastAsia="ko-KR"/>
        </w:rPr>
        <w:t xml:space="preserve">, which </w:t>
      </w:r>
      <w:r w:rsidRPr="006F32D2">
        <w:rPr>
          <w:rFonts w:ascii="Times New Roman" w:eastAsia="맑은 고딕" w:hAnsi="Times New Roman"/>
          <w:color w:val="000000"/>
          <w:lang w:val="en-US" w:eastAsia="ko-KR"/>
        </w:rPr>
        <w:t xml:space="preserve">directly contradict the goal of </w:t>
      </w:r>
      <w:r w:rsidR="00FC6DF5">
        <w:rPr>
          <w:rFonts w:ascii="Times New Roman" w:eastAsia="맑은 고딕" w:hAnsi="Times New Roman"/>
          <w:color w:val="000000"/>
          <w:lang w:val="en-US" w:eastAsia="ko-KR"/>
        </w:rPr>
        <w:t>unification</w:t>
      </w:r>
      <w:r w:rsidRPr="006F32D2">
        <w:rPr>
          <w:rFonts w:ascii="Times New Roman" w:eastAsia="맑은 고딕" w:hAnsi="Times New Roman"/>
          <w:color w:val="000000"/>
          <w:lang w:val="en-US" w:eastAsia="ko-KR"/>
        </w:rPr>
        <w:t xml:space="preserve">. </w:t>
      </w:r>
      <w:r w:rsidR="00215614" w:rsidRPr="006F32D2">
        <w:rPr>
          <w:rFonts w:ascii="Times New Roman" w:eastAsia="맑은 고딕" w:hAnsi="Times New Roman"/>
          <w:color w:val="000000"/>
          <w:lang w:val="en-US" w:eastAsia="ko-KR"/>
        </w:rPr>
        <w:t>Since CHO and LTM</w:t>
      </w:r>
      <w:r w:rsidR="00AD560E">
        <w:rPr>
          <w:rFonts w:ascii="Times New Roman" w:eastAsia="맑은 고딕" w:hAnsi="Times New Roman"/>
          <w:color w:val="000000"/>
          <w:lang w:val="en-US" w:eastAsia="ko-KR"/>
        </w:rPr>
        <w:t xml:space="preserve"> which rely on </w:t>
      </w:r>
      <w:r w:rsidR="00215614" w:rsidRPr="006F32D2">
        <w:rPr>
          <w:rFonts w:ascii="Times New Roman" w:eastAsia="맑은 고딕" w:hAnsi="Times New Roman"/>
          <w:color w:val="000000"/>
          <w:lang w:val="en-US" w:eastAsia="ko-KR"/>
        </w:rPr>
        <w:t xml:space="preserve">pre-configuration </w:t>
      </w:r>
      <w:r w:rsidR="00AD560E">
        <w:rPr>
          <w:rFonts w:ascii="Times New Roman" w:eastAsia="맑은 고딕" w:hAnsi="Times New Roman"/>
          <w:color w:val="000000"/>
          <w:lang w:val="en-US" w:eastAsia="ko-KR"/>
        </w:rPr>
        <w:t xml:space="preserve">have </w:t>
      </w:r>
      <w:r w:rsidR="00215614" w:rsidRPr="006F32D2">
        <w:rPr>
          <w:rFonts w:ascii="Times New Roman" w:eastAsia="맑은 고딕" w:hAnsi="Times New Roman"/>
          <w:color w:val="000000"/>
          <w:lang w:val="en-US" w:eastAsia="ko-KR"/>
        </w:rPr>
        <w:t xml:space="preserve">already </w:t>
      </w:r>
      <w:r w:rsidR="00AD560E">
        <w:rPr>
          <w:rFonts w:ascii="Times New Roman" w:eastAsia="맑은 고딕" w:hAnsi="Times New Roman"/>
          <w:color w:val="000000"/>
          <w:lang w:val="en-US" w:eastAsia="ko-KR"/>
        </w:rPr>
        <w:t xml:space="preserve">been proved effective for achieving high </w:t>
      </w:r>
      <w:r w:rsidR="00215614" w:rsidRPr="006F32D2">
        <w:rPr>
          <w:rFonts w:ascii="Times New Roman" w:eastAsia="맑은 고딕" w:hAnsi="Times New Roman"/>
          <w:color w:val="000000"/>
          <w:lang w:val="en-US" w:eastAsia="ko-KR"/>
        </w:rPr>
        <w:t xml:space="preserve">reliability and </w:t>
      </w:r>
      <w:r w:rsidR="00215614">
        <w:rPr>
          <w:rFonts w:ascii="Times New Roman" w:eastAsia="맑은 고딕" w:hAnsi="Times New Roman"/>
          <w:color w:val="000000"/>
          <w:lang w:val="en-US" w:eastAsia="ko-KR"/>
        </w:rPr>
        <w:t>low latency</w:t>
      </w:r>
      <w:r w:rsidR="00215614" w:rsidRPr="006F32D2">
        <w:rPr>
          <w:rFonts w:ascii="Times New Roman" w:eastAsia="맑은 고딕" w:hAnsi="Times New Roman"/>
          <w:color w:val="000000"/>
          <w:lang w:val="en-US" w:eastAsia="ko-KR"/>
        </w:rPr>
        <w:t>,</w:t>
      </w:r>
      <w:r w:rsidRPr="006F32D2">
        <w:rPr>
          <w:rFonts w:ascii="Times New Roman" w:eastAsia="맑은 고딕" w:hAnsi="Times New Roman"/>
          <w:color w:val="000000"/>
          <w:lang w:val="en-US" w:eastAsia="ko-KR"/>
        </w:rPr>
        <w:t xml:space="preserve"> the unified framework should adopt mobility with pre-configuration as the sole baseline.</w:t>
      </w:r>
    </w:p>
    <w:p w14:paraId="4C6F3B68" w14:textId="6D2470A6" w:rsidR="002C25C6" w:rsidRPr="002C25C6" w:rsidRDefault="002C25C6" w:rsidP="006F32D2">
      <w:pPr>
        <w:spacing w:before="100" w:beforeAutospacing="1" w:after="100" w:afterAutospacing="1"/>
        <w:jc w:val="left"/>
        <w:rPr>
          <w:rFonts w:ascii="Times New Roman" w:eastAsia="맑은 고딕" w:hAnsi="Times New Roman"/>
          <w:b/>
          <w:bCs/>
          <w:color w:val="000000"/>
          <w:lang w:val="en-US" w:eastAsia="ko-KR"/>
        </w:rPr>
      </w:pPr>
      <w:r>
        <w:rPr>
          <w:rFonts w:ascii="Times New Roman" w:eastAsia="맑은 고딕" w:hAnsi="Times New Roman"/>
          <w:b/>
          <w:bCs/>
          <w:color w:val="000000"/>
          <w:lang w:val="en-US" w:eastAsia="ko-KR"/>
        </w:rPr>
        <w:t xml:space="preserve">Observation 2: </w:t>
      </w:r>
      <w:r w:rsidRPr="002C25C6">
        <w:rPr>
          <w:rFonts w:ascii="Times New Roman" w:eastAsia="맑은 고딕" w:hAnsi="Times New Roman"/>
          <w:b/>
          <w:bCs/>
          <w:color w:val="000000"/>
          <w:lang w:val="en-US" w:eastAsia="ko-KR"/>
        </w:rPr>
        <w:t>From the unified framework perspective, it is preferable to adopt a single approach between the with pre-configuration and without pre-configuration options.</w:t>
      </w:r>
      <w:r>
        <w:rPr>
          <w:rFonts w:ascii="Times New Roman" w:eastAsia="맑은 고딕" w:hAnsi="Times New Roman"/>
          <w:b/>
          <w:bCs/>
          <w:color w:val="000000"/>
          <w:lang w:val="en-US" w:eastAsia="ko-KR"/>
        </w:rPr>
        <w:t xml:space="preserve"> </w:t>
      </w:r>
      <w:r w:rsidRPr="002C25C6">
        <w:rPr>
          <w:rFonts w:ascii="Times New Roman" w:eastAsia="맑은 고딕" w:hAnsi="Times New Roman"/>
          <w:b/>
          <w:bCs/>
          <w:color w:val="000000"/>
          <w:lang w:val="en-US" w:eastAsia="ko-KR"/>
        </w:rPr>
        <w:t xml:space="preserve">Although the with pre-configuration approach requires relatively higher signaling and storage overhead, it is </w:t>
      </w:r>
      <w:r>
        <w:rPr>
          <w:rFonts w:ascii="Times New Roman" w:eastAsia="맑은 고딕" w:hAnsi="Times New Roman"/>
          <w:b/>
          <w:bCs/>
          <w:color w:val="000000"/>
          <w:lang w:val="en-US" w:eastAsia="ko-KR"/>
        </w:rPr>
        <w:t xml:space="preserve">preferred </w:t>
      </w:r>
      <w:r w:rsidRPr="002C25C6">
        <w:rPr>
          <w:rFonts w:ascii="Times New Roman" w:eastAsia="맑은 고딕" w:hAnsi="Times New Roman"/>
          <w:b/>
          <w:bCs/>
          <w:color w:val="000000"/>
          <w:lang w:val="en-US" w:eastAsia="ko-KR"/>
        </w:rPr>
        <w:t>due to its advantages in latency, robustness, and procedural consistency.</w:t>
      </w:r>
    </w:p>
    <w:p w14:paraId="5B4167C5" w14:textId="4EACFA07" w:rsidR="00B64B55" w:rsidRPr="00B64B55" w:rsidRDefault="00215614" w:rsidP="00215614">
      <w:pPr>
        <w:spacing w:before="240"/>
        <w:rPr>
          <w:rFonts w:ascii="Times New Roman" w:eastAsia="맑은 고딕" w:hAnsi="Times New Roman"/>
          <w:color w:val="000000"/>
          <w:lang w:val="en-US" w:eastAsia="ko-KR"/>
        </w:rPr>
      </w:pPr>
      <w:r>
        <w:rPr>
          <w:rFonts w:ascii="Times New Roman" w:eastAsia="맑은 고딕" w:hAnsi="Times New Roman"/>
          <w:color w:val="000000"/>
          <w:lang w:val="en-US" w:eastAsia="ko-KR"/>
        </w:rPr>
        <w:t xml:space="preserve">The second design issue is the message type and the layer for delivering the HO command. </w:t>
      </w:r>
      <w:r w:rsidR="00B64B55" w:rsidRPr="00B64B55">
        <w:rPr>
          <w:rFonts w:ascii="Times New Roman" w:eastAsia="맑은 고딕" w:hAnsi="Times New Roman"/>
          <w:color w:val="000000"/>
          <w:lang w:val="en-US" w:eastAsia="ko-KR"/>
        </w:rPr>
        <w:t xml:space="preserve">An RRC-based HO command, as in legacy L3 HO, is carried within </w:t>
      </w:r>
      <w:proofErr w:type="spellStart"/>
      <w:r w:rsidR="00B64B55" w:rsidRPr="00B64B55">
        <w:rPr>
          <w:rFonts w:ascii="Times New Roman" w:eastAsia="맑은 고딕" w:hAnsi="Times New Roman"/>
          <w:color w:val="000000"/>
          <w:lang w:val="en-US" w:eastAsia="ko-KR"/>
        </w:rPr>
        <w:t>RRCReconfiguration</w:t>
      </w:r>
      <w:proofErr w:type="spellEnd"/>
      <w:r w:rsidR="00B64B55" w:rsidRPr="00B64B55">
        <w:rPr>
          <w:rFonts w:ascii="Times New Roman" w:eastAsia="맑은 고딕" w:hAnsi="Times New Roman"/>
          <w:color w:val="000000"/>
          <w:lang w:val="en-US" w:eastAsia="ko-KR"/>
        </w:rPr>
        <w:t>. When the HO trigger comes from L1/L2 measurements (for example, a beam-level event in LTM), the trigger must travel from PHY to MAC to RRC. Then RRC builds the message, PDCP adds security, and the message goes back down to MAC for scheduling and transmission. This round-trip through the RRC layer adds several milliseconds of delay due to RRC processing, PDCP security operations, and scheduling latency.</w:t>
      </w:r>
    </w:p>
    <w:p w14:paraId="1D697E66" w14:textId="60F14FB1" w:rsidR="00215614" w:rsidRPr="00215614" w:rsidRDefault="00215614" w:rsidP="00215614">
      <w:pPr>
        <w:spacing w:before="240"/>
        <w:rPr>
          <w:rFonts w:ascii="Times New Roman" w:eastAsia="맑은 고딕" w:hAnsi="Times New Roman"/>
          <w:color w:val="000000"/>
          <w:lang w:val="en-US" w:eastAsia="ko-KR"/>
        </w:rPr>
      </w:pPr>
      <w:r w:rsidRPr="00215614">
        <w:rPr>
          <w:rFonts w:ascii="Times New Roman" w:eastAsia="맑은 고딕" w:hAnsi="Times New Roman"/>
          <w:color w:val="000000"/>
          <w:lang w:val="en-US" w:eastAsia="ko-KR"/>
        </w:rPr>
        <w:t>In contrast, a MAC CE-based HO command</w:t>
      </w:r>
      <w:r w:rsidR="00B64B55">
        <w:rPr>
          <w:rFonts w:ascii="Times New Roman" w:eastAsia="맑은 고딕" w:hAnsi="Times New Roman"/>
          <w:color w:val="000000"/>
          <w:lang w:val="en-US" w:eastAsia="ko-KR"/>
        </w:rPr>
        <w:t xml:space="preserve">, as used in </w:t>
      </w:r>
      <w:r w:rsidRPr="00215614">
        <w:rPr>
          <w:rFonts w:ascii="Times New Roman" w:eastAsia="맑은 고딕" w:hAnsi="Times New Roman"/>
          <w:color w:val="000000"/>
          <w:lang w:val="en-US" w:eastAsia="ko-KR"/>
        </w:rPr>
        <w:t>LTM cell switch</w:t>
      </w:r>
      <w:r w:rsidR="00B64B55">
        <w:rPr>
          <w:rFonts w:ascii="Times New Roman" w:eastAsia="맑은 고딕" w:hAnsi="Times New Roman"/>
          <w:color w:val="000000"/>
          <w:lang w:val="en-US" w:eastAsia="ko-KR"/>
        </w:rPr>
        <w:t>,</w:t>
      </w:r>
      <w:r w:rsidRPr="00215614">
        <w:rPr>
          <w:rFonts w:ascii="Times New Roman" w:eastAsia="맑은 고딕" w:hAnsi="Times New Roman"/>
          <w:color w:val="000000"/>
          <w:lang w:val="en-US" w:eastAsia="ko-KR"/>
        </w:rPr>
        <w:t xml:space="preserve"> is generated and transmitted directly within the MAC layer. </w:t>
      </w:r>
      <w:r w:rsidRPr="006F32D2">
        <w:rPr>
          <w:rFonts w:ascii="Times New Roman" w:eastAsia="맑은 고딕" w:hAnsi="Times New Roman"/>
          <w:color w:val="000000"/>
          <w:lang w:val="en-US" w:eastAsia="ko-KR"/>
        </w:rPr>
        <w:t>When an L1 measurement event is triggered</w:t>
      </w:r>
      <w:r w:rsidRPr="00215614">
        <w:rPr>
          <w:rFonts w:ascii="Times New Roman" w:eastAsia="맑은 고딕" w:hAnsi="Times New Roman"/>
          <w:color w:val="000000"/>
          <w:lang w:val="en-US" w:eastAsia="ko-KR"/>
        </w:rPr>
        <w:t xml:space="preserve">, the MAC layer can immediately construct and send the command </w:t>
      </w:r>
      <w:r w:rsidR="009050A7">
        <w:rPr>
          <w:rFonts w:ascii="Times New Roman" w:eastAsia="맑은 고딕" w:hAnsi="Times New Roman"/>
          <w:color w:val="000000"/>
          <w:lang w:val="en-US" w:eastAsia="ko-KR"/>
        </w:rPr>
        <w:t>as a MAC CE</w:t>
      </w:r>
      <w:r w:rsidR="00B64B55">
        <w:rPr>
          <w:rFonts w:ascii="Times New Roman" w:eastAsia="맑은 고딕" w:hAnsi="Times New Roman"/>
          <w:color w:val="000000"/>
          <w:lang w:val="en-US" w:eastAsia="ko-KR"/>
        </w:rPr>
        <w:t>. This achieves</w:t>
      </w:r>
      <w:r w:rsidRPr="00215614">
        <w:rPr>
          <w:rFonts w:ascii="Times New Roman" w:eastAsia="맑은 고딕" w:hAnsi="Times New Roman"/>
          <w:color w:val="000000"/>
          <w:lang w:val="en-US" w:eastAsia="ko-KR"/>
        </w:rPr>
        <w:t xml:space="preserve"> near-instant execution with minimal latency</w:t>
      </w:r>
      <w:r w:rsidR="00B64B55">
        <w:rPr>
          <w:rFonts w:ascii="Times New Roman" w:eastAsia="맑은 고딕" w:hAnsi="Times New Roman"/>
          <w:color w:val="000000"/>
          <w:lang w:val="en-US" w:eastAsia="ko-KR"/>
        </w:rPr>
        <w:t xml:space="preserve">, which is </w:t>
      </w:r>
      <w:r w:rsidRPr="00215614">
        <w:rPr>
          <w:rFonts w:ascii="Times New Roman" w:eastAsia="맑은 고딕" w:hAnsi="Times New Roman"/>
          <w:color w:val="000000"/>
          <w:lang w:val="en-US" w:eastAsia="ko-KR"/>
        </w:rPr>
        <w:t>essential for L1/L2-centric mobility where responsiveness is critical.</w:t>
      </w:r>
    </w:p>
    <w:p w14:paraId="7322E119" w14:textId="1D79A6CC" w:rsidR="00215614" w:rsidRPr="00215614" w:rsidRDefault="00215614" w:rsidP="00215614">
      <w:pPr>
        <w:spacing w:before="240"/>
        <w:rPr>
          <w:rFonts w:ascii="Times New Roman" w:eastAsia="맑은 고딕" w:hAnsi="Times New Roman"/>
          <w:color w:val="000000"/>
          <w:lang w:val="en-US" w:eastAsia="ko-KR"/>
        </w:rPr>
      </w:pPr>
      <w:r w:rsidRPr="00215614">
        <w:rPr>
          <w:rFonts w:ascii="Times New Roman" w:eastAsia="맑은 고딕" w:hAnsi="Times New Roman"/>
          <w:color w:val="000000"/>
          <w:lang w:val="en-US" w:eastAsia="ko-KR"/>
        </w:rPr>
        <w:t xml:space="preserve">The primary concern with MAC CE is the current </w:t>
      </w:r>
      <w:r w:rsidR="00B64B55">
        <w:rPr>
          <w:rFonts w:ascii="Times New Roman" w:eastAsia="맑은 고딕" w:hAnsi="Times New Roman"/>
          <w:color w:val="000000"/>
          <w:lang w:val="en-US" w:eastAsia="ko-KR"/>
        </w:rPr>
        <w:t>lack</w:t>
      </w:r>
      <w:r w:rsidRPr="00215614">
        <w:rPr>
          <w:rFonts w:ascii="Times New Roman" w:eastAsia="맑은 고딕" w:hAnsi="Times New Roman"/>
          <w:color w:val="000000"/>
          <w:lang w:val="en-US" w:eastAsia="ko-KR"/>
        </w:rPr>
        <w:t xml:space="preserve"> of integrity protection. However, RAN2 has already sent an LS to SA3 requesting study on security for critical MAC CEs, including mobility commands. Given the tight 6G development timeline, RAN2 should not delay framework progress </w:t>
      </w:r>
      <w:r w:rsidR="00B64B55">
        <w:rPr>
          <w:rFonts w:ascii="Times New Roman" w:eastAsia="맑은 고딕" w:hAnsi="Times New Roman"/>
          <w:color w:val="000000"/>
          <w:lang w:val="en-US" w:eastAsia="ko-KR"/>
        </w:rPr>
        <w:t xml:space="preserve">while </w:t>
      </w:r>
      <w:r w:rsidRPr="00215614">
        <w:rPr>
          <w:rFonts w:ascii="Times New Roman" w:eastAsia="맑은 고딕" w:hAnsi="Times New Roman"/>
          <w:color w:val="000000"/>
          <w:lang w:val="en-US" w:eastAsia="ko-KR"/>
        </w:rPr>
        <w:t xml:space="preserve">waiting </w:t>
      </w:r>
      <w:r w:rsidR="00B64B55">
        <w:rPr>
          <w:rFonts w:ascii="Times New Roman" w:eastAsia="맑은 고딕" w:hAnsi="Times New Roman"/>
          <w:color w:val="000000"/>
          <w:lang w:val="en-US" w:eastAsia="ko-KR"/>
        </w:rPr>
        <w:t xml:space="preserve">for </w:t>
      </w:r>
      <w:r w:rsidRPr="00215614">
        <w:rPr>
          <w:rFonts w:ascii="Times New Roman" w:eastAsia="맑은 고딕" w:hAnsi="Times New Roman"/>
          <w:color w:val="000000"/>
          <w:lang w:val="en-US" w:eastAsia="ko-KR"/>
        </w:rPr>
        <w:t xml:space="preserve">SA3 </w:t>
      </w:r>
      <w:r w:rsidR="00B64B55">
        <w:rPr>
          <w:rFonts w:ascii="Times New Roman" w:eastAsia="맑은 고딕" w:hAnsi="Times New Roman"/>
          <w:color w:val="000000"/>
          <w:lang w:val="en-US" w:eastAsia="ko-KR"/>
        </w:rPr>
        <w:t>feedback</w:t>
      </w:r>
      <w:r w:rsidRPr="00215614">
        <w:rPr>
          <w:rFonts w:ascii="Times New Roman" w:eastAsia="맑은 고딕" w:hAnsi="Times New Roman"/>
          <w:color w:val="000000"/>
          <w:lang w:val="en-US" w:eastAsia="ko-KR"/>
        </w:rPr>
        <w:t xml:space="preserve">. </w:t>
      </w:r>
      <w:r w:rsidR="009050A7" w:rsidRPr="006F32D2">
        <w:rPr>
          <w:rFonts w:ascii="Times New Roman" w:eastAsia="맑은 고딕" w:hAnsi="Times New Roman"/>
          <w:color w:val="000000"/>
          <w:lang w:val="en-US" w:eastAsia="ko-KR"/>
        </w:rPr>
        <w:t>The MAC CE has clear advantages in speed, so</w:t>
      </w:r>
      <w:r w:rsidR="00B64B55">
        <w:rPr>
          <w:rFonts w:ascii="Times New Roman" w:eastAsia="맑은 고딕" w:hAnsi="Times New Roman"/>
          <w:color w:val="000000"/>
          <w:lang w:val="en-US" w:eastAsia="ko-KR"/>
        </w:rPr>
        <w:t xml:space="preserve"> we propose to take</w:t>
      </w:r>
      <w:r w:rsidR="00FC6DF5">
        <w:rPr>
          <w:rFonts w:ascii="Times New Roman" w:eastAsia="맑은 고딕" w:hAnsi="Times New Roman"/>
          <w:color w:val="000000"/>
          <w:lang w:val="en-US" w:eastAsia="ko-KR"/>
        </w:rPr>
        <w:t xml:space="preserve"> </w:t>
      </w:r>
      <w:r w:rsidR="009050A7" w:rsidRPr="006F32D2">
        <w:rPr>
          <w:rFonts w:ascii="Times New Roman" w:eastAsia="맑은 고딕" w:hAnsi="Times New Roman"/>
          <w:color w:val="000000"/>
          <w:lang w:val="en-US" w:eastAsia="ko-KR"/>
        </w:rPr>
        <w:t>MAC CE</w:t>
      </w:r>
      <w:r w:rsidR="00410E3F">
        <w:rPr>
          <w:rFonts w:ascii="Times New Roman" w:eastAsia="맑은 고딕" w:hAnsi="Times New Roman"/>
          <w:color w:val="000000"/>
          <w:lang w:val="en-US" w:eastAsia="ko-KR"/>
        </w:rPr>
        <w:t xml:space="preserve">-based HO command </w:t>
      </w:r>
      <w:r w:rsidR="009050A7" w:rsidRPr="006F32D2">
        <w:rPr>
          <w:rFonts w:ascii="Times New Roman" w:eastAsia="맑은 고딕" w:hAnsi="Times New Roman"/>
          <w:color w:val="000000"/>
          <w:lang w:val="en-US" w:eastAsia="ko-KR"/>
        </w:rPr>
        <w:t xml:space="preserve">as the baseline now. </w:t>
      </w:r>
      <w:r w:rsidR="00FC6DF5">
        <w:rPr>
          <w:rFonts w:ascii="Times New Roman" w:eastAsia="맑은 고딕" w:hAnsi="Times New Roman"/>
          <w:color w:val="000000"/>
          <w:lang w:val="en-US" w:eastAsia="ko-KR"/>
        </w:rPr>
        <w:t xml:space="preserve">The final decision can be </w:t>
      </w:r>
      <w:r w:rsidR="00B64B55">
        <w:rPr>
          <w:rFonts w:ascii="Times New Roman" w:eastAsia="맑은 고딕" w:hAnsi="Times New Roman"/>
          <w:color w:val="000000"/>
          <w:lang w:val="en-US" w:eastAsia="ko-KR"/>
        </w:rPr>
        <w:t xml:space="preserve">confirmed later </w:t>
      </w:r>
      <w:r w:rsidR="00FC6DF5">
        <w:rPr>
          <w:rFonts w:ascii="Times New Roman" w:eastAsia="맑은 고딕" w:hAnsi="Times New Roman"/>
          <w:color w:val="000000"/>
          <w:lang w:val="en-US" w:eastAsia="ko-KR"/>
        </w:rPr>
        <w:t xml:space="preserve">based on </w:t>
      </w:r>
      <w:r w:rsidR="00B64B55">
        <w:rPr>
          <w:rFonts w:ascii="Times New Roman" w:eastAsia="맑은 고딕" w:hAnsi="Times New Roman"/>
          <w:color w:val="000000"/>
          <w:lang w:val="en-US" w:eastAsia="ko-KR"/>
        </w:rPr>
        <w:t xml:space="preserve">the </w:t>
      </w:r>
      <w:r w:rsidR="00FC6DF5">
        <w:rPr>
          <w:rFonts w:ascii="Times New Roman" w:eastAsia="맑은 고딕" w:hAnsi="Times New Roman"/>
          <w:color w:val="000000"/>
          <w:lang w:val="en-US" w:eastAsia="ko-KR"/>
        </w:rPr>
        <w:t>SA3 outcome</w:t>
      </w:r>
      <w:r w:rsidR="009050A7" w:rsidRPr="006F32D2">
        <w:rPr>
          <w:rFonts w:ascii="Times New Roman" w:eastAsia="맑은 고딕" w:hAnsi="Times New Roman"/>
          <w:color w:val="000000"/>
          <w:lang w:val="en-US" w:eastAsia="ko-KR"/>
        </w:rPr>
        <w:t>.</w:t>
      </w:r>
    </w:p>
    <w:p w14:paraId="1D5E744D" w14:textId="5F573865" w:rsidR="006F32D2" w:rsidRPr="009050A7" w:rsidRDefault="006F32D2" w:rsidP="006F32D2">
      <w:pPr>
        <w:spacing w:before="240"/>
        <w:rPr>
          <w:rFonts w:ascii="Times New Roman" w:eastAsia="맑은 고딕" w:hAnsi="Times New Roman"/>
          <w:b/>
          <w:bCs/>
          <w:color w:val="000000"/>
          <w:lang w:val="en-US" w:eastAsia="ko-KR"/>
        </w:rPr>
      </w:pPr>
      <w:r w:rsidRPr="009050A7">
        <w:rPr>
          <w:rFonts w:ascii="Times New Roman" w:eastAsia="맑은 고딕" w:hAnsi="Times New Roman"/>
          <w:b/>
          <w:bCs/>
          <w:color w:val="000000"/>
          <w:lang w:val="en-US" w:eastAsia="ko-KR"/>
        </w:rPr>
        <w:lastRenderedPageBreak/>
        <w:t xml:space="preserve">Observation 3: A MAC CE HO command </w:t>
      </w:r>
      <w:r w:rsidR="005122D1">
        <w:rPr>
          <w:rFonts w:ascii="Times New Roman" w:eastAsia="맑은 고딕" w:hAnsi="Times New Roman"/>
          <w:b/>
          <w:bCs/>
          <w:color w:val="000000"/>
          <w:lang w:val="en-US" w:eastAsia="ko-KR"/>
        </w:rPr>
        <w:t xml:space="preserve">has advantages in terms of latency </w:t>
      </w:r>
      <w:r w:rsidRPr="009050A7">
        <w:rPr>
          <w:rFonts w:ascii="Times New Roman" w:eastAsia="맑은 고딕" w:hAnsi="Times New Roman"/>
          <w:b/>
          <w:bCs/>
          <w:color w:val="000000"/>
          <w:lang w:val="en-US" w:eastAsia="ko-KR"/>
        </w:rPr>
        <w:t xml:space="preserve">because it </w:t>
      </w:r>
      <w:r w:rsidR="00B64B55">
        <w:rPr>
          <w:rFonts w:ascii="Times New Roman" w:eastAsia="맑은 고딕" w:hAnsi="Times New Roman"/>
          <w:b/>
          <w:bCs/>
          <w:color w:val="000000"/>
          <w:lang w:val="en-US" w:eastAsia="ko-KR"/>
        </w:rPr>
        <w:t>avoids the RRC round-trip delay</w:t>
      </w:r>
      <w:r w:rsidRPr="009050A7">
        <w:rPr>
          <w:rFonts w:ascii="Times New Roman" w:eastAsia="맑은 고딕" w:hAnsi="Times New Roman"/>
          <w:b/>
          <w:bCs/>
          <w:color w:val="000000"/>
          <w:lang w:val="en-US" w:eastAsia="ko-KR"/>
        </w:rPr>
        <w:t xml:space="preserve">. </w:t>
      </w:r>
      <w:r w:rsidR="00410E3F">
        <w:rPr>
          <w:rFonts w:ascii="Times New Roman" w:eastAsia="맑은 고딕" w:hAnsi="Times New Roman" w:hint="eastAsia"/>
          <w:b/>
          <w:bCs/>
          <w:color w:val="000000"/>
          <w:lang w:val="en-US" w:eastAsia="ko-KR"/>
        </w:rPr>
        <w:t>T</w:t>
      </w:r>
      <w:r w:rsidR="00410E3F">
        <w:rPr>
          <w:rFonts w:ascii="Times New Roman" w:eastAsia="맑은 고딕" w:hAnsi="Times New Roman"/>
          <w:b/>
          <w:bCs/>
          <w:color w:val="000000"/>
          <w:lang w:val="en-US" w:eastAsia="ko-KR"/>
        </w:rPr>
        <w:t xml:space="preserve">he security aspect of the MAC CE can be further discussed </w:t>
      </w:r>
      <w:r w:rsidR="005122D1">
        <w:rPr>
          <w:rFonts w:ascii="Times New Roman" w:eastAsia="맑은 고딕" w:hAnsi="Times New Roman"/>
          <w:b/>
          <w:bCs/>
          <w:color w:val="000000"/>
          <w:lang w:val="en-US" w:eastAsia="ko-KR"/>
        </w:rPr>
        <w:t xml:space="preserve">based on the </w:t>
      </w:r>
      <w:r w:rsidR="00410E3F">
        <w:rPr>
          <w:rFonts w:ascii="Times New Roman" w:eastAsia="맑은 고딕" w:hAnsi="Times New Roman"/>
          <w:b/>
          <w:bCs/>
          <w:color w:val="000000"/>
          <w:lang w:val="en-US" w:eastAsia="ko-KR"/>
        </w:rPr>
        <w:t>feedback from SA3</w:t>
      </w:r>
      <w:r w:rsidRPr="009050A7">
        <w:rPr>
          <w:rFonts w:ascii="Times New Roman" w:eastAsia="맑은 고딕" w:hAnsi="Times New Roman"/>
          <w:b/>
          <w:bCs/>
          <w:color w:val="000000"/>
          <w:lang w:val="en-US" w:eastAsia="ko-KR"/>
        </w:rPr>
        <w:t>.</w:t>
      </w:r>
    </w:p>
    <w:p w14:paraId="271190C9" w14:textId="1E0DAE14" w:rsidR="00410E3F" w:rsidRDefault="00410E3F" w:rsidP="00410E3F">
      <w:pPr>
        <w:spacing w:before="240"/>
        <w:rPr>
          <w:rFonts w:ascii="Times New Roman" w:eastAsia="맑은 고딕" w:hAnsi="Times New Roman"/>
          <w:color w:val="000000"/>
          <w:lang w:val="en-US" w:eastAsia="ko-KR"/>
        </w:rPr>
      </w:pPr>
      <w:r>
        <w:rPr>
          <w:rFonts w:ascii="Times New Roman" w:eastAsia="맑은 고딕" w:hAnsi="Times New Roman"/>
          <w:color w:val="000000"/>
          <w:lang w:val="en-US" w:eastAsia="ko-KR"/>
        </w:rPr>
        <w:t>Figure 1 illustrates the</w:t>
      </w:r>
      <w:r w:rsidR="00B64B55">
        <w:rPr>
          <w:rFonts w:ascii="Times New Roman" w:eastAsia="맑은 고딕" w:hAnsi="Times New Roman"/>
          <w:color w:val="000000"/>
          <w:lang w:val="en-US" w:eastAsia="ko-KR"/>
        </w:rPr>
        <w:t xml:space="preserve"> proposed </w:t>
      </w:r>
      <w:r>
        <w:rPr>
          <w:rFonts w:ascii="Times New Roman" w:eastAsia="맑은 고딕" w:hAnsi="Times New Roman"/>
          <w:color w:val="000000"/>
          <w:lang w:val="en-US" w:eastAsia="ko-KR"/>
        </w:rPr>
        <w:t>unified HO signaling, which consists of three clearly defined steps</w:t>
      </w:r>
      <w:r w:rsidRPr="00730F6A">
        <w:rPr>
          <w:rFonts w:ascii="Times New Roman" w:eastAsia="맑은 고딕" w:hAnsi="Times New Roman"/>
          <w:color w:val="000000"/>
          <w:lang w:val="en-US" w:eastAsia="ko-KR"/>
        </w:rPr>
        <w:t xml:space="preserve">. In the Preparation step, the network sends </w:t>
      </w:r>
      <w:r w:rsidR="00B64B55">
        <w:rPr>
          <w:rFonts w:ascii="Times New Roman" w:eastAsia="맑은 고딕" w:hAnsi="Times New Roman"/>
          <w:color w:val="000000"/>
          <w:lang w:val="en-US" w:eastAsia="ko-KR"/>
        </w:rPr>
        <w:t xml:space="preserve">one or more </w:t>
      </w:r>
      <w:r w:rsidRPr="00730F6A">
        <w:rPr>
          <w:rFonts w:ascii="Times New Roman" w:eastAsia="맑은 고딕" w:hAnsi="Times New Roman"/>
          <w:color w:val="000000"/>
          <w:lang w:val="en-US" w:eastAsia="ko-KR"/>
        </w:rPr>
        <w:t xml:space="preserve">candidate cell </w:t>
      </w:r>
      <w:r>
        <w:rPr>
          <w:rFonts w:ascii="Times New Roman" w:eastAsia="맑은 고딕" w:hAnsi="Times New Roman"/>
          <w:color w:val="000000"/>
          <w:lang w:val="en-US" w:eastAsia="ko-KR"/>
        </w:rPr>
        <w:t xml:space="preserve">configurations </w:t>
      </w:r>
      <w:r w:rsidRPr="00730F6A">
        <w:rPr>
          <w:rFonts w:ascii="Times New Roman" w:eastAsia="맑은 고딕" w:hAnsi="Times New Roman"/>
          <w:color w:val="000000"/>
          <w:lang w:val="en-US" w:eastAsia="ko-KR"/>
        </w:rPr>
        <w:t xml:space="preserve">via </w:t>
      </w:r>
      <w:proofErr w:type="spellStart"/>
      <w:r w:rsidRPr="00730F6A">
        <w:rPr>
          <w:rFonts w:ascii="Times New Roman" w:eastAsia="맑은 고딕" w:hAnsi="Times New Roman"/>
          <w:color w:val="000000"/>
          <w:lang w:val="en-US" w:eastAsia="ko-KR"/>
        </w:rPr>
        <w:t>RRCReconfiguration</w:t>
      </w:r>
      <w:proofErr w:type="spellEnd"/>
      <w:r w:rsidRPr="00730F6A">
        <w:rPr>
          <w:rFonts w:ascii="Times New Roman" w:eastAsia="맑은 고딕" w:hAnsi="Times New Roman"/>
          <w:color w:val="000000"/>
          <w:lang w:val="en-US" w:eastAsia="ko-KR"/>
        </w:rPr>
        <w:t xml:space="preserve">. In the Command step, the network sends </w:t>
      </w:r>
      <w:r w:rsidR="00B64B55">
        <w:rPr>
          <w:rFonts w:ascii="Times New Roman" w:eastAsia="맑은 고딕" w:hAnsi="Times New Roman"/>
          <w:color w:val="000000"/>
          <w:lang w:val="en-US" w:eastAsia="ko-KR"/>
        </w:rPr>
        <w:t xml:space="preserve">a small </w:t>
      </w:r>
      <w:r w:rsidRPr="00730F6A">
        <w:rPr>
          <w:rFonts w:ascii="Times New Roman" w:eastAsia="맑은 고딕" w:hAnsi="Times New Roman"/>
          <w:color w:val="000000"/>
          <w:lang w:val="en-US" w:eastAsia="ko-KR"/>
        </w:rPr>
        <w:t xml:space="preserve">HO Command </w:t>
      </w:r>
      <w:r>
        <w:rPr>
          <w:rFonts w:ascii="Times New Roman" w:eastAsia="맑은 고딕" w:hAnsi="Times New Roman"/>
          <w:color w:val="000000"/>
          <w:lang w:val="en-US" w:eastAsia="ko-KR"/>
        </w:rPr>
        <w:t xml:space="preserve">MAC CE </w:t>
      </w:r>
      <w:r w:rsidRPr="00730F6A">
        <w:rPr>
          <w:rFonts w:ascii="Times New Roman" w:eastAsia="맑은 고딕" w:hAnsi="Times New Roman"/>
          <w:color w:val="000000"/>
          <w:lang w:val="en-US" w:eastAsia="ko-KR"/>
        </w:rPr>
        <w:t xml:space="preserve">when </w:t>
      </w:r>
      <w:r w:rsidR="00B64B55">
        <w:rPr>
          <w:rFonts w:ascii="Times New Roman" w:eastAsia="맑은 고딕" w:hAnsi="Times New Roman"/>
          <w:color w:val="000000"/>
          <w:lang w:val="en-US" w:eastAsia="ko-KR"/>
        </w:rPr>
        <w:t>execution is needed</w:t>
      </w:r>
      <w:r w:rsidRPr="00730F6A">
        <w:rPr>
          <w:rFonts w:ascii="Times New Roman" w:eastAsia="맑은 고딕" w:hAnsi="Times New Roman"/>
          <w:color w:val="000000"/>
          <w:lang w:val="en-US" w:eastAsia="ko-KR"/>
        </w:rPr>
        <w:t xml:space="preserve">. In the Completion step, the UE sends </w:t>
      </w:r>
      <w:proofErr w:type="spellStart"/>
      <w:r w:rsidRPr="00730F6A">
        <w:rPr>
          <w:rFonts w:ascii="Times New Roman" w:eastAsia="맑은 고딕" w:hAnsi="Times New Roman"/>
          <w:color w:val="000000"/>
          <w:lang w:val="en-US" w:eastAsia="ko-KR"/>
        </w:rPr>
        <w:t>RRCReconfigurationComplete</w:t>
      </w:r>
      <w:proofErr w:type="spellEnd"/>
      <w:r w:rsidRPr="00730F6A">
        <w:rPr>
          <w:rFonts w:ascii="Times New Roman" w:eastAsia="맑은 고딕" w:hAnsi="Times New Roman"/>
          <w:color w:val="000000"/>
          <w:lang w:val="en-US" w:eastAsia="ko-KR"/>
        </w:rPr>
        <w:t xml:space="preserve"> to the </w:t>
      </w:r>
      <w:r>
        <w:rPr>
          <w:rFonts w:ascii="Times New Roman" w:eastAsia="맑은 고딕" w:hAnsi="Times New Roman"/>
          <w:color w:val="000000"/>
          <w:lang w:val="en-US" w:eastAsia="ko-KR"/>
        </w:rPr>
        <w:t xml:space="preserve">target </w:t>
      </w:r>
      <w:r w:rsidRPr="00730F6A">
        <w:rPr>
          <w:rFonts w:ascii="Times New Roman" w:eastAsia="맑은 고딕" w:hAnsi="Times New Roman"/>
          <w:color w:val="000000"/>
          <w:lang w:val="en-US" w:eastAsia="ko-KR"/>
        </w:rPr>
        <w:t>cell.</w:t>
      </w:r>
      <w:r>
        <w:rPr>
          <w:rFonts w:ascii="Times New Roman" w:eastAsia="맑은 고딕" w:hAnsi="Times New Roman"/>
          <w:color w:val="000000"/>
          <w:lang w:val="en-US" w:eastAsia="ko-KR"/>
        </w:rPr>
        <w:t xml:space="preserve"> The key feature of this design is the clear se</w:t>
      </w:r>
      <w:r w:rsidRPr="005E3DFA">
        <w:rPr>
          <w:rFonts w:ascii="Times New Roman" w:eastAsia="맑은 고딕" w:hAnsi="Times New Roman"/>
          <w:color w:val="000000"/>
          <w:lang w:val="en-US" w:eastAsia="ko-KR"/>
        </w:rPr>
        <w:t>parat</w:t>
      </w:r>
      <w:r>
        <w:rPr>
          <w:rFonts w:ascii="Times New Roman" w:eastAsia="맑은 고딕" w:hAnsi="Times New Roman"/>
          <w:color w:val="000000"/>
          <w:lang w:val="en-US" w:eastAsia="ko-KR"/>
        </w:rPr>
        <w:t xml:space="preserve">ion between preparation and command phase. </w:t>
      </w:r>
      <w:r w:rsidRPr="005E3DFA">
        <w:rPr>
          <w:rFonts w:ascii="Times New Roman" w:eastAsia="맑은 고딕" w:hAnsi="Times New Roman"/>
          <w:color w:val="000000"/>
          <w:lang w:val="en-US" w:eastAsia="ko-KR"/>
        </w:rPr>
        <w:t xml:space="preserve">Most signaling messages can be reused from existing </w:t>
      </w:r>
      <w:r w:rsidR="00911717">
        <w:rPr>
          <w:rFonts w:ascii="Times New Roman" w:eastAsia="맑은 고딕" w:hAnsi="Times New Roman"/>
          <w:color w:val="000000"/>
          <w:lang w:val="en-US" w:eastAsia="ko-KR"/>
        </w:rPr>
        <w:t xml:space="preserve">5G procedures. The </w:t>
      </w:r>
      <w:r w:rsidRPr="005E3DFA">
        <w:rPr>
          <w:rFonts w:ascii="Times New Roman" w:eastAsia="맑은 고딕" w:hAnsi="Times New Roman"/>
          <w:color w:val="000000"/>
          <w:lang w:val="en-US" w:eastAsia="ko-KR"/>
        </w:rPr>
        <w:t xml:space="preserve">HO command </w:t>
      </w:r>
      <w:r w:rsidR="00911717">
        <w:rPr>
          <w:rFonts w:ascii="Times New Roman" w:eastAsia="맑은 고딕" w:hAnsi="Times New Roman"/>
          <w:color w:val="000000"/>
          <w:lang w:val="en-US" w:eastAsia="ko-KR"/>
        </w:rPr>
        <w:t xml:space="preserve">MAC CE </w:t>
      </w:r>
      <w:r w:rsidRPr="005E3DFA">
        <w:rPr>
          <w:rFonts w:ascii="Times New Roman" w:eastAsia="맑은 고딕" w:hAnsi="Times New Roman"/>
          <w:color w:val="000000"/>
          <w:lang w:val="en-US" w:eastAsia="ko-KR"/>
        </w:rPr>
        <w:t xml:space="preserve">can be derived with minimal </w:t>
      </w:r>
      <w:r w:rsidR="00911717">
        <w:rPr>
          <w:rFonts w:ascii="Times New Roman" w:eastAsia="맑은 고딕" w:hAnsi="Times New Roman"/>
          <w:color w:val="000000"/>
          <w:lang w:val="en-US" w:eastAsia="ko-KR"/>
        </w:rPr>
        <w:t xml:space="preserve">changes from the current </w:t>
      </w:r>
      <w:r w:rsidRPr="005E3DFA">
        <w:rPr>
          <w:rFonts w:ascii="Times New Roman" w:eastAsia="맑은 고딕" w:hAnsi="Times New Roman"/>
          <w:color w:val="000000"/>
          <w:lang w:val="en-US" w:eastAsia="ko-KR"/>
        </w:rPr>
        <w:t>LTM cell switch command</w:t>
      </w:r>
      <w:r w:rsidR="00911717">
        <w:rPr>
          <w:rFonts w:ascii="Times New Roman" w:eastAsia="맑은 고딕" w:hAnsi="Times New Roman"/>
          <w:color w:val="000000"/>
          <w:lang w:val="en-US" w:eastAsia="ko-KR"/>
        </w:rPr>
        <w:t>.</w:t>
      </w:r>
      <w:r w:rsidRPr="005E3DFA">
        <w:rPr>
          <w:rFonts w:ascii="Times New Roman" w:eastAsia="맑은 고딕" w:hAnsi="Times New Roman"/>
          <w:color w:val="000000"/>
          <w:lang w:val="en-US" w:eastAsia="ko-KR"/>
        </w:rPr>
        <w:t xml:space="preserve"> This unified framework reduces signaling diversity, improves flexibility, and </w:t>
      </w:r>
      <w:r w:rsidR="00911717">
        <w:rPr>
          <w:rFonts w:ascii="Times New Roman" w:eastAsia="맑은 고딕" w:hAnsi="Times New Roman"/>
          <w:color w:val="000000"/>
          <w:lang w:val="en-US" w:eastAsia="ko-KR"/>
        </w:rPr>
        <w:t>enables</w:t>
      </w:r>
      <w:r w:rsidRPr="005E3DFA">
        <w:rPr>
          <w:rFonts w:ascii="Times New Roman" w:eastAsia="맑은 고딕" w:hAnsi="Times New Roman"/>
          <w:color w:val="000000"/>
          <w:lang w:val="en-US" w:eastAsia="ko-KR"/>
        </w:rPr>
        <w:t xml:space="preserve"> fast and reliable mobility across different HO scenarios.</w:t>
      </w:r>
    </w:p>
    <w:p w14:paraId="67EC2BA2" w14:textId="77777777" w:rsidR="00410E3F" w:rsidRPr="00BE520B" w:rsidRDefault="00410E3F" w:rsidP="00410E3F">
      <w:pPr>
        <w:spacing w:before="240"/>
        <w:rPr>
          <w:rFonts w:ascii="Times New Roman" w:eastAsia="맑은 고딕" w:hAnsi="Times New Roman"/>
          <w:color w:val="000000"/>
          <w:lang w:val="en-US" w:eastAsia="ko-KR"/>
        </w:rPr>
      </w:pPr>
    </w:p>
    <w:p w14:paraId="6A52E407" w14:textId="77777777" w:rsidR="00410E3F" w:rsidRDefault="00410E3F" w:rsidP="00410E3F">
      <w:pPr>
        <w:keepNext/>
        <w:jc w:val="center"/>
      </w:pPr>
      <w:r>
        <w:rPr>
          <w:noProof/>
        </w:rPr>
        <w:drawing>
          <wp:inline distT="0" distB="0" distL="0" distR="0" wp14:anchorId="1A043467" wp14:editId="2E5B0B2B">
            <wp:extent cx="2730253" cy="2265284"/>
            <wp:effectExtent l="0" t="0" r="0" b="190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0460" cy="2273753"/>
                    </a:xfrm>
                    <a:prstGeom prst="rect">
                      <a:avLst/>
                    </a:prstGeom>
                    <a:noFill/>
                  </pic:spPr>
                </pic:pic>
              </a:graphicData>
            </a:graphic>
          </wp:inline>
        </w:drawing>
      </w:r>
    </w:p>
    <w:p w14:paraId="0902DC41" w14:textId="77777777" w:rsidR="00410E3F" w:rsidRPr="009A4C08" w:rsidRDefault="00410E3F" w:rsidP="00410E3F">
      <w:pPr>
        <w:pStyle w:val="a4"/>
        <w:jc w:val="center"/>
        <w:rPr>
          <w:rFonts w:ascii="Times New Roman" w:eastAsia="Microsoft YaHei UI" w:hAnsi="Times New Roman"/>
          <w:b w:val="0"/>
          <w:bCs w:val="0"/>
          <w:color w:val="000000"/>
          <w:lang w:val="en-US" w:eastAsia="zh-CN"/>
        </w:rPr>
      </w:pPr>
      <w:r w:rsidRPr="009A4C08">
        <w:rPr>
          <w:b w:val="0"/>
          <w:bCs w:val="0"/>
        </w:rPr>
        <w:t xml:space="preserve">Figure </w:t>
      </w:r>
      <w:r w:rsidRPr="009A4C08">
        <w:rPr>
          <w:b w:val="0"/>
          <w:bCs w:val="0"/>
        </w:rPr>
        <w:fldChar w:fldCharType="begin"/>
      </w:r>
      <w:r w:rsidRPr="009A4C08">
        <w:rPr>
          <w:b w:val="0"/>
          <w:bCs w:val="0"/>
        </w:rPr>
        <w:instrText xml:space="preserve"> SEQ Figure \* ARABIC </w:instrText>
      </w:r>
      <w:r w:rsidRPr="009A4C08">
        <w:rPr>
          <w:b w:val="0"/>
          <w:bCs w:val="0"/>
        </w:rPr>
        <w:fldChar w:fldCharType="separate"/>
      </w:r>
      <w:r w:rsidRPr="009A4C08">
        <w:rPr>
          <w:b w:val="0"/>
          <w:bCs w:val="0"/>
          <w:noProof/>
        </w:rPr>
        <w:t>1</w:t>
      </w:r>
      <w:r w:rsidRPr="009A4C08">
        <w:rPr>
          <w:b w:val="0"/>
          <w:bCs w:val="0"/>
        </w:rPr>
        <w:fldChar w:fldCharType="end"/>
      </w:r>
      <w:r w:rsidRPr="009A4C08">
        <w:rPr>
          <w:b w:val="0"/>
          <w:bCs w:val="0"/>
        </w:rPr>
        <w:t xml:space="preserve"> An example of unified handover </w:t>
      </w:r>
      <w:proofErr w:type="spellStart"/>
      <w:r w:rsidRPr="009A4C08">
        <w:rPr>
          <w:b w:val="0"/>
          <w:bCs w:val="0"/>
        </w:rPr>
        <w:t>signaling</w:t>
      </w:r>
      <w:proofErr w:type="spellEnd"/>
    </w:p>
    <w:p w14:paraId="6D97F4F5" w14:textId="2EB599B8" w:rsidR="00377A51" w:rsidRPr="00410E3F" w:rsidRDefault="00377A51" w:rsidP="001123AB">
      <w:pPr>
        <w:rPr>
          <w:rFonts w:ascii="Times New Roman" w:eastAsia="맑은 고딕" w:hAnsi="Times New Roman"/>
          <w:color w:val="000000"/>
          <w:lang w:val="en-US" w:eastAsia="ko-KR"/>
        </w:rPr>
      </w:pPr>
    </w:p>
    <w:p w14:paraId="02F6AB9F" w14:textId="77777777" w:rsidR="00501512" w:rsidRPr="00CB4DAD" w:rsidRDefault="00501512" w:rsidP="00501512">
      <w:pPr>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 xml:space="preserve">Proposal 1: </w:t>
      </w:r>
      <w:r w:rsidRPr="00CB4DAD">
        <w:rPr>
          <w:rFonts w:ascii="Times New Roman" w:eastAsia="Microsoft YaHei UI" w:hAnsi="Times New Roman"/>
          <w:b/>
          <w:bCs/>
          <w:color w:val="000000"/>
          <w:lang w:val="en-US" w:eastAsia="zh-CN"/>
        </w:rPr>
        <w:t>Study a unified HO signaling framework based on a common three-phase structure (Preparation, Command, Completion)</w:t>
      </w:r>
    </w:p>
    <w:p w14:paraId="4C22A557" w14:textId="48FDECE0" w:rsidR="00501512" w:rsidRPr="00CB4DAD" w:rsidRDefault="00501512" w:rsidP="00501512">
      <w:pPr>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 xml:space="preserve">Proposal 2: Study </w:t>
      </w:r>
      <w:r w:rsidRPr="00CB4DAD">
        <w:rPr>
          <w:rFonts w:ascii="Times New Roman" w:eastAsia="Microsoft YaHei UI" w:hAnsi="Times New Roman"/>
          <w:b/>
          <w:bCs/>
          <w:color w:val="000000"/>
          <w:lang w:val="en-US" w:eastAsia="zh-CN"/>
        </w:rPr>
        <w:t>“</w:t>
      </w:r>
      <w:r>
        <w:rPr>
          <w:rFonts w:ascii="Times New Roman" w:eastAsia="Microsoft YaHei UI" w:hAnsi="Times New Roman"/>
          <w:b/>
          <w:bCs/>
          <w:color w:val="000000"/>
          <w:lang w:val="en-US" w:eastAsia="zh-CN"/>
        </w:rPr>
        <w:t xml:space="preserve">mobility </w:t>
      </w:r>
      <w:r w:rsidRPr="00CB4DAD">
        <w:rPr>
          <w:rFonts w:ascii="Times New Roman" w:eastAsia="Microsoft YaHei UI" w:hAnsi="Times New Roman"/>
          <w:b/>
          <w:bCs/>
          <w:color w:val="000000"/>
          <w:lang w:val="en-US" w:eastAsia="zh-CN"/>
        </w:rPr>
        <w:t xml:space="preserve">with pre-configuration” as </w:t>
      </w:r>
      <w:r w:rsidR="00911717">
        <w:rPr>
          <w:rFonts w:ascii="Times New Roman" w:eastAsia="Microsoft YaHei UI" w:hAnsi="Times New Roman"/>
          <w:b/>
          <w:bCs/>
          <w:color w:val="000000"/>
          <w:lang w:val="en-US" w:eastAsia="zh-CN"/>
        </w:rPr>
        <w:t>a</w:t>
      </w:r>
      <w:r w:rsidRPr="00CB4DAD">
        <w:rPr>
          <w:rFonts w:ascii="Times New Roman" w:eastAsia="Microsoft YaHei UI" w:hAnsi="Times New Roman"/>
          <w:b/>
          <w:bCs/>
          <w:color w:val="000000"/>
          <w:lang w:val="en-US" w:eastAsia="zh-CN"/>
        </w:rPr>
        <w:t xml:space="preserve"> baseline design for 6G </w:t>
      </w:r>
      <w:r>
        <w:rPr>
          <w:rFonts w:ascii="Times New Roman" w:eastAsia="Microsoft YaHei UI" w:hAnsi="Times New Roman"/>
          <w:b/>
          <w:bCs/>
          <w:color w:val="000000"/>
          <w:lang w:val="en-US" w:eastAsia="zh-CN"/>
        </w:rPr>
        <w:t>HO framework</w:t>
      </w:r>
      <w:r w:rsidRPr="00CB4DAD">
        <w:rPr>
          <w:rFonts w:ascii="Times New Roman" w:eastAsia="Microsoft YaHei UI" w:hAnsi="Times New Roman"/>
          <w:b/>
          <w:bCs/>
          <w:color w:val="000000"/>
          <w:lang w:val="en-US" w:eastAsia="zh-CN"/>
        </w:rPr>
        <w:t>.</w:t>
      </w:r>
    </w:p>
    <w:p w14:paraId="682DC562" w14:textId="5EE01CB1" w:rsidR="00501512" w:rsidRPr="00CB4DAD" w:rsidRDefault="00501512" w:rsidP="00501512">
      <w:pPr>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 xml:space="preserve">Proposal 3: </w:t>
      </w:r>
      <w:r w:rsidR="009908A0">
        <w:rPr>
          <w:rFonts w:ascii="Times New Roman" w:eastAsia="Microsoft YaHei UI" w:hAnsi="Times New Roman"/>
          <w:b/>
          <w:bCs/>
          <w:color w:val="000000"/>
          <w:lang w:val="en-US" w:eastAsia="zh-CN"/>
        </w:rPr>
        <w:t xml:space="preserve">Study the use of MAC CE format as a </w:t>
      </w:r>
      <w:r>
        <w:rPr>
          <w:rFonts w:ascii="Times New Roman" w:eastAsia="Microsoft YaHei UI" w:hAnsi="Times New Roman"/>
          <w:b/>
          <w:bCs/>
          <w:color w:val="000000"/>
          <w:lang w:val="en-US" w:eastAsia="zh-CN"/>
        </w:rPr>
        <w:t>unified HO command</w:t>
      </w:r>
      <w:r w:rsidR="009908A0">
        <w:rPr>
          <w:rFonts w:ascii="Times New Roman" w:eastAsia="Microsoft YaHei UI" w:hAnsi="Times New Roman"/>
          <w:b/>
          <w:bCs/>
          <w:color w:val="000000"/>
          <w:lang w:val="en-US" w:eastAsia="zh-CN"/>
        </w:rPr>
        <w:t>. This can be revisited depending on the inputs from SA3.</w:t>
      </w:r>
    </w:p>
    <w:p w14:paraId="3CABDCAA" w14:textId="7AB9300F" w:rsidR="00377A51" w:rsidRPr="00D802B6" w:rsidRDefault="00377A51" w:rsidP="00D802B6">
      <w:pPr>
        <w:spacing w:before="240"/>
        <w:rPr>
          <w:rFonts w:ascii="Times New Roman" w:eastAsia="맑은 고딕" w:hAnsi="Times New Roman"/>
          <w:color w:val="000000"/>
          <w:lang w:val="en-US" w:eastAsia="ko-KR"/>
        </w:rPr>
      </w:pPr>
      <w:r w:rsidRPr="00D802B6">
        <w:rPr>
          <w:rFonts w:ascii="Times New Roman" w:eastAsia="맑은 고딕" w:hAnsi="Times New Roman"/>
          <w:color w:val="000000"/>
          <w:lang w:val="en-US" w:eastAsia="ko-KR"/>
        </w:rPr>
        <w:t xml:space="preserve">Configuration management at the RRC level is another area where </w:t>
      </w:r>
      <w:r w:rsidR="007C413E" w:rsidRPr="00D802B6">
        <w:rPr>
          <w:rFonts w:ascii="Times New Roman" w:eastAsia="맑은 고딕" w:hAnsi="Times New Roman"/>
          <w:color w:val="000000"/>
          <w:lang w:val="en-US" w:eastAsia="ko-KR"/>
        </w:rPr>
        <w:t xml:space="preserve">unnecessary </w:t>
      </w:r>
      <w:r w:rsidRPr="00D802B6">
        <w:rPr>
          <w:rFonts w:ascii="Times New Roman" w:eastAsia="맑은 고딕" w:hAnsi="Times New Roman"/>
          <w:color w:val="000000"/>
          <w:lang w:val="en-US" w:eastAsia="ko-KR"/>
        </w:rPr>
        <w:t xml:space="preserve">complexity arises. Today, the same candidate cell may be configured multiple times depending on whether it is used for CHO, LTM-based HO, or conventional L3 HO. This </w:t>
      </w:r>
      <w:r w:rsidR="007C413E" w:rsidRPr="00D802B6">
        <w:rPr>
          <w:rFonts w:ascii="Times New Roman" w:eastAsia="맑은 고딕" w:hAnsi="Times New Roman"/>
          <w:color w:val="000000"/>
          <w:lang w:val="en-US" w:eastAsia="ko-KR"/>
        </w:rPr>
        <w:t>redundancy</w:t>
      </w:r>
      <w:r w:rsidRPr="00D802B6">
        <w:rPr>
          <w:rFonts w:ascii="Times New Roman" w:eastAsia="맑은 고딕" w:hAnsi="Times New Roman"/>
          <w:color w:val="000000"/>
          <w:lang w:val="en-US" w:eastAsia="ko-KR"/>
        </w:rPr>
        <w:t xml:space="preserve"> increases signaling </w:t>
      </w:r>
      <w:r w:rsidR="007C413E" w:rsidRPr="00D802B6">
        <w:rPr>
          <w:rFonts w:ascii="Times New Roman" w:eastAsia="맑은 고딕" w:hAnsi="Times New Roman"/>
          <w:color w:val="000000"/>
          <w:lang w:val="en-US" w:eastAsia="ko-KR"/>
        </w:rPr>
        <w:t xml:space="preserve">load, wastes UE resources, and </w:t>
      </w:r>
      <w:r w:rsidR="00AC2876">
        <w:rPr>
          <w:rFonts w:ascii="Times New Roman" w:eastAsia="맑은 고딕" w:hAnsi="Times New Roman"/>
          <w:color w:val="000000"/>
          <w:lang w:val="en-US" w:eastAsia="ko-KR"/>
        </w:rPr>
        <w:t xml:space="preserve">may result in </w:t>
      </w:r>
      <w:r w:rsidR="007C413E" w:rsidRPr="00D802B6">
        <w:rPr>
          <w:rFonts w:ascii="Times New Roman" w:eastAsia="맑은 고딕" w:hAnsi="Times New Roman"/>
          <w:color w:val="000000"/>
          <w:lang w:val="en-US" w:eastAsia="ko-KR"/>
        </w:rPr>
        <w:t>inconsistent configurations between procedure</w:t>
      </w:r>
      <w:r w:rsidR="00015FB9">
        <w:rPr>
          <w:rFonts w:ascii="Times New Roman" w:eastAsia="맑은 고딕" w:hAnsi="Times New Roman"/>
          <w:color w:val="000000"/>
          <w:lang w:val="en-US" w:eastAsia="ko-KR"/>
        </w:rPr>
        <w:t>s</w:t>
      </w:r>
      <w:r w:rsidR="007C413E" w:rsidRPr="00D802B6">
        <w:rPr>
          <w:rFonts w:ascii="Times New Roman" w:eastAsia="맑은 고딕" w:hAnsi="Times New Roman"/>
          <w:color w:val="000000"/>
          <w:lang w:val="en-US" w:eastAsia="ko-KR"/>
        </w:rPr>
        <w:t xml:space="preserve">. For example, one UE may store multiple RRC configurations for the same target cell when it appears in different HO contexts. </w:t>
      </w:r>
      <w:r w:rsidRPr="00D802B6">
        <w:rPr>
          <w:rFonts w:ascii="Times New Roman" w:eastAsia="맑은 고딕" w:hAnsi="Times New Roman"/>
          <w:color w:val="000000"/>
          <w:lang w:val="en-US" w:eastAsia="ko-KR"/>
        </w:rPr>
        <w:t>In 6G, a unified principle should be adopted: each candidate cell is associated with a single, scenario-independent RRC configuration. Different HO schemes that reference the same candidate cell should reuse that configuration</w:t>
      </w:r>
      <w:r w:rsidR="00AC2876">
        <w:rPr>
          <w:rFonts w:ascii="Times New Roman" w:eastAsia="맑은 고딕" w:hAnsi="Times New Roman"/>
          <w:color w:val="000000"/>
          <w:lang w:val="en-US" w:eastAsia="ko-KR"/>
        </w:rPr>
        <w:t>. S</w:t>
      </w:r>
      <w:r w:rsidRPr="00D802B6">
        <w:rPr>
          <w:rFonts w:ascii="Times New Roman" w:eastAsia="맑은 고딕" w:hAnsi="Times New Roman"/>
          <w:color w:val="000000"/>
          <w:lang w:val="en-US" w:eastAsia="ko-KR"/>
        </w:rPr>
        <w:t xml:space="preserve">pecific HO features </w:t>
      </w:r>
      <w:r w:rsidR="00AC2876">
        <w:rPr>
          <w:rFonts w:ascii="Times New Roman" w:eastAsia="맑은 고딕" w:hAnsi="Times New Roman"/>
          <w:color w:val="000000"/>
          <w:lang w:val="en-US" w:eastAsia="ko-KR"/>
        </w:rPr>
        <w:t xml:space="preserve">can be </w:t>
      </w:r>
      <w:r w:rsidRPr="00D802B6">
        <w:rPr>
          <w:rFonts w:ascii="Times New Roman" w:eastAsia="맑은 고딕" w:hAnsi="Times New Roman"/>
          <w:color w:val="000000"/>
          <w:lang w:val="en-US" w:eastAsia="ko-KR"/>
        </w:rPr>
        <w:t>indicated via sub-IEs or parameters. This ensures consistency, reduces redundancy, and simplifies both UE and network operations.</w:t>
      </w:r>
    </w:p>
    <w:p w14:paraId="21EC1543" w14:textId="6068A1C4" w:rsidR="009F4F7A" w:rsidRPr="008C163D" w:rsidRDefault="009F4F7A" w:rsidP="001123AB">
      <w:pPr>
        <w:rPr>
          <w:rFonts w:ascii="Times New Roman" w:eastAsia="Microsoft YaHei UI" w:hAnsi="Times New Roman"/>
          <w:b/>
          <w:bCs/>
          <w:color w:val="000000"/>
          <w:lang w:val="en-US" w:eastAsia="zh-CN"/>
        </w:rPr>
      </w:pPr>
      <w:r w:rsidRPr="008C163D">
        <w:rPr>
          <w:rFonts w:ascii="Times New Roman" w:eastAsia="Microsoft YaHei UI" w:hAnsi="Times New Roman"/>
          <w:b/>
          <w:bCs/>
          <w:color w:val="000000"/>
          <w:lang w:val="en-US" w:eastAsia="zh-CN"/>
        </w:rPr>
        <w:t xml:space="preserve">Observation </w:t>
      </w:r>
      <w:r w:rsidR="00501512">
        <w:rPr>
          <w:rFonts w:ascii="Times New Roman" w:eastAsia="Microsoft YaHei UI" w:hAnsi="Times New Roman"/>
          <w:b/>
          <w:bCs/>
          <w:color w:val="000000"/>
          <w:lang w:val="en-US" w:eastAsia="zh-CN"/>
        </w:rPr>
        <w:t>4</w:t>
      </w:r>
      <w:r w:rsidRPr="008C163D">
        <w:rPr>
          <w:rFonts w:ascii="Times New Roman" w:eastAsia="Microsoft YaHei UI" w:hAnsi="Times New Roman"/>
          <w:b/>
          <w:bCs/>
          <w:color w:val="000000"/>
          <w:lang w:val="en-US" w:eastAsia="zh-CN"/>
        </w:rPr>
        <w:t>: The same candidate cell can be configured multiple times under different HO scenarios. A single common RRC configuration per candidate cell can avoid duplication and inconsistency.</w:t>
      </w:r>
    </w:p>
    <w:p w14:paraId="761073CA" w14:textId="23AE568D" w:rsidR="00A63FFD" w:rsidRPr="00DA177E" w:rsidRDefault="00DA177E" w:rsidP="001123AB">
      <w:pPr>
        <w:rPr>
          <w:rFonts w:ascii="Times New Roman" w:eastAsia="맑은 고딕" w:hAnsi="Times New Roman"/>
          <w:b/>
          <w:bCs/>
          <w:color w:val="000000"/>
          <w:lang w:val="en-US" w:eastAsia="ko-KR"/>
        </w:rPr>
      </w:pPr>
      <w:r w:rsidRPr="009F4F7A">
        <w:rPr>
          <w:rFonts w:ascii="Times New Roman" w:eastAsia="Microsoft YaHei UI" w:hAnsi="Times New Roman" w:hint="eastAsia"/>
          <w:b/>
          <w:bCs/>
          <w:color w:val="000000"/>
          <w:lang w:val="en-US" w:eastAsia="zh-CN"/>
        </w:rPr>
        <w:t>P</w:t>
      </w:r>
      <w:r w:rsidRPr="009F4F7A">
        <w:rPr>
          <w:rFonts w:ascii="Times New Roman" w:eastAsia="Microsoft YaHei UI" w:hAnsi="Times New Roman"/>
          <w:b/>
          <w:bCs/>
          <w:color w:val="000000"/>
          <w:lang w:val="en-US" w:eastAsia="zh-CN"/>
        </w:rPr>
        <w:t xml:space="preserve">roposal </w:t>
      </w:r>
      <w:r w:rsidR="00501512">
        <w:rPr>
          <w:rFonts w:ascii="Times New Roman" w:eastAsia="Microsoft YaHei UI" w:hAnsi="Times New Roman"/>
          <w:b/>
          <w:bCs/>
          <w:color w:val="000000"/>
          <w:lang w:val="en-US" w:eastAsia="zh-CN"/>
        </w:rPr>
        <w:t>4</w:t>
      </w:r>
      <w:r w:rsidRPr="009F4F7A">
        <w:rPr>
          <w:rFonts w:ascii="Times New Roman" w:eastAsia="Microsoft YaHei UI" w:hAnsi="Times New Roman"/>
          <w:b/>
          <w:bCs/>
          <w:color w:val="000000"/>
          <w:lang w:val="en-US" w:eastAsia="zh-CN"/>
        </w:rPr>
        <w:t xml:space="preserve">: </w:t>
      </w:r>
      <w:r w:rsidR="00EB42F7" w:rsidRPr="009F4F7A">
        <w:rPr>
          <w:rFonts w:ascii="Times New Roman" w:eastAsia="Microsoft YaHei UI" w:hAnsi="Times New Roman"/>
          <w:b/>
          <w:bCs/>
          <w:color w:val="000000"/>
          <w:lang w:val="en-US" w:eastAsia="zh-CN"/>
        </w:rPr>
        <w:t xml:space="preserve">Study </w:t>
      </w:r>
      <w:r w:rsidR="008B3C9A">
        <w:rPr>
          <w:rFonts w:ascii="Times New Roman" w:eastAsia="Microsoft YaHei UI" w:hAnsi="Times New Roman"/>
          <w:b/>
          <w:bCs/>
          <w:color w:val="000000"/>
          <w:lang w:val="en-US" w:eastAsia="zh-CN"/>
        </w:rPr>
        <w:t xml:space="preserve">use of </w:t>
      </w:r>
      <w:r w:rsidR="00EB42F7" w:rsidRPr="009F4F7A">
        <w:rPr>
          <w:rFonts w:ascii="Times New Roman" w:eastAsia="Microsoft YaHei UI" w:hAnsi="Times New Roman"/>
          <w:b/>
          <w:bCs/>
          <w:color w:val="000000"/>
          <w:lang w:val="en-US" w:eastAsia="zh-CN"/>
        </w:rPr>
        <w:t xml:space="preserve">one common RRC configuration </w:t>
      </w:r>
      <w:r w:rsidR="008B3C9A">
        <w:rPr>
          <w:rFonts w:ascii="Times New Roman" w:eastAsia="Microsoft YaHei UI" w:hAnsi="Times New Roman"/>
          <w:b/>
          <w:bCs/>
          <w:color w:val="000000"/>
          <w:lang w:val="en-US" w:eastAsia="zh-CN"/>
        </w:rPr>
        <w:t>for the same candidate cell across</w:t>
      </w:r>
      <w:r w:rsidR="00EB42F7" w:rsidRPr="009F4F7A">
        <w:rPr>
          <w:rFonts w:ascii="Times New Roman" w:eastAsia="Microsoft YaHei UI" w:hAnsi="Times New Roman"/>
          <w:b/>
          <w:bCs/>
          <w:color w:val="000000"/>
          <w:lang w:val="en-US" w:eastAsia="zh-CN"/>
        </w:rPr>
        <w:t xml:space="preserve"> </w:t>
      </w:r>
      <w:r w:rsidR="008B3C9A">
        <w:rPr>
          <w:rFonts w:ascii="Times New Roman" w:eastAsia="Microsoft YaHei UI" w:hAnsi="Times New Roman"/>
          <w:b/>
          <w:bCs/>
          <w:color w:val="000000"/>
          <w:lang w:val="en-US" w:eastAsia="zh-CN"/>
        </w:rPr>
        <w:t>all</w:t>
      </w:r>
      <w:r w:rsidR="00EB42F7" w:rsidRPr="009F4F7A">
        <w:rPr>
          <w:rFonts w:ascii="Times New Roman" w:eastAsia="Microsoft YaHei UI" w:hAnsi="Times New Roman"/>
          <w:b/>
          <w:bCs/>
          <w:color w:val="000000"/>
          <w:lang w:val="en-US" w:eastAsia="zh-CN"/>
        </w:rPr>
        <w:t xml:space="preserve"> handover</w:t>
      </w:r>
      <w:r w:rsidR="00EB42F7">
        <w:rPr>
          <w:rFonts w:ascii="Times New Roman" w:eastAsia="맑은 고딕" w:hAnsi="Times New Roman"/>
          <w:b/>
          <w:bCs/>
          <w:color w:val="000000"/>
          <w:lang w:val="en-US" w:eastAsia="ko-KR"/>
        </w:rPr>
        <w:t xml:space="preserve"> scenarios.</w:t>
      </w:r>
    </w:p>
    <w:p w14:paraId="5FACA73B" w14:textId="024BB00B" w:rsidR="00A63FFD" w:rsidRPr="00E9113A" w:rsidRDefault="00A63FFD" w:rsidP="001123AB">
      <w:pPr>
        <w:rPr>
          <w:rFonts w:ascii="Times New Roman" w:eastAsia="맑은 고딕" w:hAnsi="Times New Roman"/>
          <w:color w:val="000000"/>
          <w:lang w:val="en-US" w:eastAsia="ko-KR"/>
        </w:rPr>
      </w:pPr>
    </w:p>
    <w:bookmarkEnd w:id="3"/>
    <w:bookmarkEnd w:id="4"/>
    <w:p w14:paraId="49687A58" w14:textId="77777777" w:rsidR="0023393A" w:rsidRDefault="00256FB4" w:rsidP="00C14FDB">
      <w:pPr>
        <w:pStyle w:val="1"/>
        <w:numPr>
          <w:ilvl w:val="0"/>
          <w:numId w:val="1"/>
        </w:numPr>
      </w:pPr>
      <w:r>
        <w:t>Conclusions</w:t>
      </w:r>
    </w:p>
    <w:p w14:paraId="05F22EC7" w14:textId="3FA92F2F" w:rsidR="00DE09A0" w:rsidRPr="00DE09A0" w:rsidRDefault="00DE09A0" w:rsidP="00DE09A0">
      <w:pPr>
        <w:spacing w:before="240"/>
        <w:rPr>
          <w:rFonts w:ascii="Times New Roman" w:eastAsia="맑은 고딕" w:hAnsi="Times New Roman"/>
          <w:color w:val="000000"/>
          <w:lang w:val="en-US" w:eastAsia="ko-KR"/>
        </w:rPr>
      </w:pPr>
      <w:bookmarkStart w:id="5" w:name="_Hlk47377607"/>
      <w:r w:rsidRPr="00DE09A0">
        <w:rPr>
          <w:rFonts w:ascii="Times New Roman" w:eastAsia="맑은 고딕" w:hAnsi="Times New Roman"/>
          <w:color w:val="000000"/>
          <w:lang w:val="en-US" w:eastAsia="ko-KR"/>
        </w:rPr>
        <w:t xml:space="preserve">In this paper, we discuss </w:t>
      </w:r>
      <w:r>
        <w:rPr>
          <w:rFonts w:ascii="Times New Roman" w:eastAsia="맑은 고딕" w:hAnsi="Times New Roman"/>
          <w:color w:val="000000"/>
          <w:lang w:val="en-US" w:eastAsia="ko-KR"/>
        </w:rPr>
        <w:t>a unified mobility framework</w:t>
      </w:r>
      <w:r w:rsidRPr="00DE09A0">
        <w:rPr>
          <w:rFonts w:ascii="Times New Roman" w:eastAsia="맑은 고딕" w:hAnsi="Times New Roman" w:hint="eastAsia"/>
          <w:color w:val="000000"/>
          <w:lang w:val="en-US" w:eastAsia="ko-KR"/>
        </w:rPr>
        <w:t xml:space="preserve">. </w:t>
      </w:r>
      <w:r w:rsidRPr="00DE09A0">
        <w:rPr>
          <w:rFonts w:ascii="Times New Roman" w:eastAsia="맑은 고딕" w:hAnsi="Times New Roman"/>
          <w:color w:val="000000"/>
          <w:lang w:val="en-US" w:eastAsia="ko-KR"/>
        </w:rPr>
        <w:t>Following</w:t>
      </w:r>
      <w:r>
        <w:rPr>
          <w:rFonts w:ascii="Times New Roman" w:eastAsia="맑은 고딕" w:hAnsi="Times New Roman"/>
          <w:color w:val="000000"/>
          <w:lang w:val="en-US" w:eastAsia="ko-KR"/>
        </w:rPr>
        <w:t xml:space="preserve">s are observations and </w:t>
      </w:r>
      <w:r w:rsidRPr="00DE09A0">
        <w:rPr>
          <w:rFonts w:ascii="Times New Roman" w:eastAsia="맑은 고딕" w:hAnsi="Times New Roman"/>
          <w:color w:val="000000"/>
          <w:lang w:val="en-US" w:eastAsia="ko-KR"/>
        </w:rPr>
        <w:t>p</w:t>
      </w:r>
      <w:r w:rsidRPr="00DE09A0">
        <w:rPr>
          <w:rFonts w:ascii="Times New Roman" w:eastAsia="맑은 고딕" w:hAnsi="Times New Roman" w:hint="eastAsia"/>
          <w:color w:val="000000"/>
          <w:lang w:val="en-US" w:eastAsia="ko-KR"/>
        </w:rPr>
        <w:t>roposal</w:t>
      </w:r>
      <w:r>
        <w:rPr>
          <w:rFonts w:ascii="Times New Roman" w:eastAsia="맑은 고딕" w:hAnsi="Times New Roman"/>
          <w:color w:val="000000"/>
          <w:lang w:val="en-US" w:eastAsia="ko-KR"/>
        </w:rPr>
        <w:t>s</w:t>
      </w:r>
      <w:r w:rsidRPr="00DE09A0">
        <w:rPr>
          <w:rFonts w:ascii="Times New Roman" w:eastAsia="맑은 고딕" w:hAnsi="Times New Roman" w:hint="eastAsia"/>
          <w:color w:val="000000"/>
          <w:lang w:val="en-US" w:eastAsia="ko-KR"/>
        </w:rPr>
        <w:t xml:space="preserve"> </w:t>
      </w:r>
      <w:bookmarkEnd w:id="5"/>
      <w:r w:rsidRPr="00DE09A0">
        <w:rPr>
          <w:rFonts w:ascii="Times New Roman" w:eastAsia="맑은 고딕" w:hAnsi="Times New Roman"/>
          <w:color w:val="000000"/>
          <w:lang w:val="en-US" w:eastAsia="ko-KR"/>
        </w:rPr>
        <w:t>made in this paper:</w:t>
      </w:r>
    </w:p>
    <w:p w14:paraId="70021C63" w14:textId="77777777" w:rsidR="009908A0" w:rsidRPr="00911717" w:rsidRDefault="009908A0" w:rsidP="00911717">
      <w:pPr>
        <w:rPr>
          <w:rFonts w:ascii="Times New Roman" w:eastAsia="Microsoft YaHei UI" w:hAnsi="Times New Roman"/>
          <w:b/>
          <w:bCs/>
          <w:color w:val="000000"/>
          <w:lang w:val="en-US" w:eastAsia="zh-CN"/>
        </w:rPr>
      </w:pPr>
      <w:r w:rsidRPr="006F32D2">
        <w:rPr>
          <w:rFonts w:ascii="Times New Roman" w:eastAsia="Microsoft YaHei UI" w:hAnsi="Times New Roman"/>
          <w:b/>
          <w:bCs/>
          <w:color w:val="000000"/>
          <w:lang w:val="en-US" w:eastAsia="zh-CN"/>
        </w:rPr>
        <w:lastRenderedPageBreak/>
        <w:t xml:space="preserve">Observation 1: </w:t>
      </w:r>
      <w:r w:rsidRPr="00F05E28">
        <w:rPr>
          <w:rFonts w:ascii="Times New Roman" w:eastAsia="Microsoft YaHei UI" w:hAnsi="Times New Roman"/>
          <w:b/>
          <w:bCs/>
          <w:color w:val="000000"/>
          <w:lang w:val="en-US" w:eastAsia="zh-CN"/>
        </w:rPr>
        <w:t>Handover signaling in 5G specifications differs across scenarios, although the basic phases are the same. Unified HO signaling with common steps can simplify implementation and standardization.</w:t>
      </w:r>
    </w:p>
    <w:p w14:paraId="6F0C3C16" w14:textId="77777777" w:rsidR="00911717" w:rsidRPr="00911717" w:rsidRDefault="00911717" w:rsidP="00911717">
      <w:pPr>
        <w:rPr>
          <w:rFonts w:ascii="Times New Roman" w:eastAsia="Microsoft YaHei UI" w:hAnsi="Times New Roman"/>
          <w:b/>
          <w:bCs/>
          <w:color w:val="000000"/>
          <w:lang w:val="en-US" w:eastAsia="zh-CN"/>
        </w:rPr>
      </w:pPr>
      <w:r w:rsidRPr="00911717">
        <w:rPr>
          <w:rFonts w:ascii="Times New Roman" w:eastAsia="Microsoft YaHei UI" w:hAnsi="Times New Roman"/>
          <w:b/>
          <w:bCs/>
          <w:color w:val="000000"/>
          <w:lang w:val="en-US" w:eastAsia="zh-CN"/>
        </w:rPr>
        <w:t>Observation 2: From the unified framework perspective, it is preferable to adopt a single approach between the with pre-configuration and without pre-configuration options. Although the with pre-configuration approach requires relatively higher signaling and storage overhead, it is preferred due to its advantages in latency, robustness, and procedural consistency.</w:t>
      </w:r>
    </w:p>
    <w:p w14:paraId="234D39AB" w14:textId="77777777" w:rsidR="005122D1" w:rsidRPr="005122D1" w:rsidRDefault="005122D1" w:rsidP="005122D1">
      <w:pPr>
        <w:rPr>
          <w:rFonts w:ascii="Times New Roman" w:eastAsia="Microsoft YaHei UI" w:hAnsi="Times New Roman"/>
          <w:b/>
          <w:bCs/>
          <w:color w:val="000000"/>
          <w:lang w:val="en-US" w:eastAsia="zh-CN"/>
        </w:rPr>
      </w:pPr>
      <w:r w:rsidRPr="005122D1">
        <w:rPr>
          <w:rFonts w:ascii="Times New Roman" w:eastAsia="Microsoft YaHei UI" w:hAnsi="Times New Roman"/>
          <w:b/>
          <w:bCs/>
          <w:color w:val="000000"/>
          <w:lang w:val="en-US" w:eastAsia="zh-CN"/>
        </w:rPr>
        <w:t xml:space="preserve">Observation 3: A MAC CE HO command has advantages in terms of latency because it avoids the RRC round-trip delay. </w:t>
      </w:r>
      <w:r w:rsidRPr="005122D1">
        <w:rPr>
          <w:rFonts w:ascii="Times New Roman" w:eastAsia="Microsoft YaHei UI" w:hAnsi="Times New Roman" w:hint="eastAsia"/>
          <w:b/>
          <w:bCs/>
          <w:color w:val="000000"/>
          <w:lang w:val="en-US" w:eastAsia="zh-CN"/>
        </w:rPr>
        <w:t>T</w:t>
      </w:r>
      <w:r w:rsidRPr="005122D1">
        <w:rPr>
          <w:rFonts w:ascii="Times New Roman" w:eastAsia="Microsoft YaHei UI" w:hAnsi="Times New Roman"/>
          <w:b/>
          <w:bCs/>
          <w:color w:val="000000"/>
          <w:lang w:val="en-US" w:eastAsia="zh-CN"/>
        </w:rPr>
        <w:t>he security aspect of the MAC CE can be further discussed based on the feedback from SA3.</w:t>
      </w:r>
    </w:p>
    <w:p w14:paraId="07BC00FA" w14:textId="36E95D81" w:rsidR="009631D0" w:rsidRDefault="009631D0" w:rsidP="009631D0">
      <w:pPr>
        <w:rPr>
          <w:rFonts w:ascii="Times New Roman" w:eastAsia="Microsoft YaHei UI" w:hAnsi="Times New Roman"/>
          <w:b/>
          <w:bCs/>
          <w:color w:val="000000"/>
          <w:lang w:val="en-US" w:eastAsia="zh-CN"/>
        </w:rPr>
      </w:pPr>
      <w:r w:rsidRPr="008C163D">
        <w:rPr>
          <w:rFonts w:ascii="Times New Roman" w:eastAsia="Microsoft YaHei UI" w:hAnsi="Times New Roman"/>
          <w:b/>
          <w:bCs/>
          <w:color w:val="000000"/>
          <w:lang w:val="en-US" w:eastAsia="zh-CN"/>
        </w:rPr>
        <w:t xml:space="preserve">Observation </w:t>
      </w:r>
      <w:r w:rsidR="00501512">
        <w:rPr>
          <w:rFonts w:ascii="Times New Roman" w:eastAsia="Microsoft YaHei UI" w:hAnsi="Times New Roman"/>
          <w:b/>
          <w:bCs/>
          <w:color w:val="000000"/>
          <w:lang w:val="en-US" w:eastAsia="zh-CN"/>
        </w:rPr>
        <w:t>4</w:t>
      </w:r>
      <w:r w:rsidRPr="008C163D">
        <w:rPr>
          <w:rFonts w:ascii="Times New Roman" w:eastAsia="Microsoft YaHei UI" w:hAnsi="Times New Roman"/>
          <w:b/>
          <w:bCs/>
          <w:color w:val="000000"/>
          <w:lang w:val="en-US" w:eastAsia="zh-CN"/>
        </w:rPr>
        <w:t>: The same candidate cell can be configured multiple times under different HO scenarios. A single common RRC configuration per candidate cell can avoid duplication and inconsistency.</w:t>
      </w:r>
    </w:p>
    <w:p w14:paraId="19D48738" w14:textId="77777777" w:rsidR="009631D0" w:rsidRPr="009631D0" w:rsidRDefault="009631D0" w:rsidP="009631D0">
      <w:pPr>
        <w:rPr>
          <w:rFonts w:ascii="Times New Roman" w:eastAsia="Microsoft YaHei UI" w:hAnsi="Times New Roman"/>
          <w:b/>
          <w:bCs/>
          <w:color w:val="000000"/>
          <w:lang w:val="en-US" w:eastAsia="zh-CN"/>
        </w:rPr>
      </w:pPr>
    </w:p>
    <w:p w14:paraId="59FBB7B1" w14:textId="77777777" w:rsidR="00911717" w:rsidRPr="00CB4DAD" w:rsidRDefault="00911717" w:rsidP="00911717">
      <w:pPr>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 xml:space="preserve">Proposal 1: </w:t>
      </w:r>
      <w:r w:rsidRPr="00CB4DAD">
        <w:rPr>
          <w:rFonts w:ascii="Times New Roman" w:eastAsia="Microsoft YaHei UI" w:hAnsi="Times New Roman"/>
          <w:b/>
          <w:bCs/>
          <w:color w:val="000000"/>
          <w:lang w:val="en-US" w:eastAsia="zh-CN"/>
        </w:rPr>
        <w:t>Study a unified HO signaling framework based on a common three-phase structure (Preparation, Command, Completion)</w:t>
      </w:r>
    </w:p>
    <w:p w14:paraId="28C2E9C1" w14:textId="77777777" w:rsidR="00911717" w:rsidRPr="00CB4DAD" w:rsidRDefault="00911717" w:rsidP="00911717">
      <w:pPr>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 xml:space="preserve">Proposal 2: Study </w:t>
      </w:r>
      <w:r w:rsidRPr="00CB4DAD">
        <w:rPr>
          <w:rFonts w:ascii="Times New Roman" w:eastAsia="Microsoft YaHei UI" w:hAnsi="Times New Roman"/>
          <w:b/>
          <w:bCs/>
          <w:color w:val="000000"/>
          <w:lang w:val="en-US" w:eastAsia="zh-CN"/>
        </w:rPr>
        <w:t>“</w:t>
      </w:r>
      <w:r>
        <w:rPr>
          <w:rFonts w:ascii="Times New Roman" w:eastAsia="Microsoft YaHei UI" w:hAnsi="Times New Roman"/>
          <w:b/>
          <w:bCs/>
          <w:color w:val="000000"/>
          <w:lang w:val="en-US" w:eastAsia="zh-CN"/>
        </w:rPr>
        <w:t xml:space="preserve">mobility </w:t>
      </w:r>
      <w:r w:rsidRPr="00CB4DAD">
        <w:rPr>
          <w:rFonts w:ascii="Times New Roman" w:eastAsia="Microsoft YaHei UI" w:hAnsi="Times New Roman"/>
          <w:b/>
          <w:bCs/>
          <w:color w:val="000000"/>
          <w:lang w:val="en-US" w:eastAsia="zh-CN"/>
        </w:rPr>
        <w:t xml:space="preserve">with pre-configuration” as </w:t>
      </w:r>
      <w:r>
        <w:rPr>
          <w:rFonts w:ascii="Times New Roman" w:eastAsia="Microsoft YaHei UI" w:hAnsi="Times New Roman"/>
          <w:b/>
          <w:bCs/>
          <w:color w:val="000000"/>
          <w:lang w:val="en-US" w:eastAsia="zh-CN"/>
        </w:rPr>
        <w:t>a</w:t>
      </w:r>
      <w:r w:rsidRPr="00CB4DAD">
        <w:rPr>
          <w:rFonts w:ascii="Times New Roman" w:eastAsia="Microsoft YaHei UI" w:hAnsi="Times New Roman"/>
          <w:b/>
          <w:bCs/>
          <w:color w:val="000000"/>
          <w:lang w:val="en-US" w:eastAsia="zh-CN"/>
        </w:rPr>
        <w:t xml:space="preserve"> baseline design for 6G </w:t>
      </w:r>
      <w:r>
        <w:rPr>
          <w:rFonts w:ascii="Times New Roman" w:eastAsia="Microsoft YaHei UI" w:hAnsi="Times New Roman"/>
          <w:b/>
          <w:bCs/>
          <w:color w:val="000000"/>
          <w:lang w:val="en-US" w:eastAsia="zh-CN"/>
        </w:rPr>
        <w:t>HO framework</w:t>
      </w:r>
      <w:r w:rsidRPr="00CB4DAD">
        <w:rPr>
          <w:rFonts w:ascii="Times New Roman" w:eastAsia="Microsoft YaHei UI" w:hAnsi="Times New Roman"/>
          <w:b/>
          <w:bCs/>
          <w:color w:val="000000"/>
          <w:lang w:val="en-US" w:eastAsia="zh-CN"/>
        </w:rPr>
        <w:t>.</w:t>
      </w:r>
    </w:p>
    <w:p w14:paraId="588E4C88" w14:textId="77777777" w:rsidR="00911717" w:rsidRPr="00CB4DAD" w:rsidRDefault="00911717" w:rsidP="00911717">
      <w:pPr>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Proposal 3: Study the use of MAC CE format as a unified HO command. This can be revisited depending on the inputs from SA3.</w:t>
      </w:r>
    </w:p>
    <w:p w14:paraId="66035AB5" w14:textId="3D43615B" w:rsidR="009631D0" w:rsidRPr="00DA177E" w:rsidRDefault="009631D0" w:rsidP="009631D0">
      <w:pPr>
        <w:rPr>
          <w:rFonts w:ascii="Times New Roman" w:eastAsia="맑은 고딕" w:hAnsi="Times New Roman"/>
          <w:b/>
          <w:bCs/>
          <w:color w:val="000000"/>
          <w:lang w:val="en-US" w:eastAsia="ko-KR"/>
        </w:rPr>
      </w:pPr>
      <w:r w:rsidRPr="009F4F7A">
        <w:rPr>
          <w:rFonts w:ascii="Times New Roman" w:eastAsia="Microsoft YaHei UI" w:hAnsi="Times New Roman" w:hint="eastAsia"/>
          <w:b/>
          <w:bCs/>
          <w:color w:val="000000"/>
          <w:lang w:val="en-US" w:eastAsia="zh-CN"/>
        </w:rPr>
        <w:t>P</w:t>
      </w:r>
      <w:r w:rsidRPr="009F4F7A">
        <w:rPr>
          <w:rFonts w:ascii="Times New Roman" w:eastAsia="Microsoft YaHei UI" w:hAnsi="Times New Roman"/>
          <w:b/>
          <w:bCs/>
          <w:color w:val="000000"/>
          <w:lang w:val="en-US" w:eastAsia="zh-CN"/>
        </w:rPr>
        <w:t xml:space="preserve">roposal </w:t>
      </w:r>
      <w:r w:rsidR="00501512">
        <w:rPr>
          <w:rFonts w:ascii="Times New Roman" w:eastAsia="Microsoft YaHei UI" w:hAnsi="Times New Roman"/>
          <w:b/>
          <w:bCs/>
          <w:color w:val="000000"/>
          <w:lang w:val="en-US" w:eastAsia="zh-CN"/>
        </w:rPr>
        <w:t>4</w:t>
      </w:r>
      <w:r w:rsidRPr="009F4F7A">
        <w:rPr>
          <w:rFonts w:ascii="Times New Roman" w:eastAsia="Microsoft YaHei UI" w:hAnsi="Times New Roman"/>
          <w:b/>
          <w:bCs/>
          <w:color w:val="000000"/>
          <w:lang w:val="en-US" w:eastAsia="zh-CN"/>
        </w:rPr>
        <w:t xml:space="preserve">: Study </w:t>
      </w:r>
      <w:r>
        <w:rPr>
          <w:rFonts w:ascii="Times New Roman" w:eastAsia="Microsoft YaHei UI" w:hAnsi="Times New Roman"/>
          <w:b/>
          <w:bCs/>
          <w:color w:val="000000"/>
          <w:lang w:val="en-US" w:eastAsia="zh-CN"/>
        </w:rPr>
        <w:t xml:space="preserve">use of </w:t>
      </w:r>
      <w:r w:rsidRPr="009F4F7A">
        <w:rPr>
          <w:rFonts w:ascii="Times New Roman" w:eastAsia="Microsoft YaHei UI" w:hAnsi="Times New Roman"/>
          <w:b/>
          <w:bCs/>
          <w:color w:val="000000"/>
          <w:lang w:val="en-US" w:eastAsia="zh-CN"/>
        </w:rPr>
        <w:t xml:space="preserve">one common RRC configuration </w:t>
      </w:r>
      <w:r>
        <w:rPr>
          <w:rFonts w:ascii="Times New Roman" w:eastAsia="Microsoft YaHei UI" w:hAnsi="Times New Roman"/>
          <w:b/>
          <w:bCs/>
          <w:color w:val="000000"/>
          <w:lang w:val="en-US" w:eastAsia="zh-CN"/>
        </w:rPr>
        <w:t>for the same candidate cell across</w:t>
      </w:r>
      <w:r w:rsidRPr="009F4F7A">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all</w:t>
      </w:r>
      <w:r w:rsidRPr="009F4F7A">
        <w:rPr>
          <w:rFonts w:ascii="Times New Roman" w:eastAsia="Microsoft YaHei UI" w:hAnsi="Times New Roman"/>
          <w:b/>
          <w:bCs/>
          <w:color w:val="000000"/>
          <w:lang w:val="en-US" w:eastAsia="zh-CN"/>
        </w:rPr>
        <w:t xml:space="preserve"> handover</w:t>
      </w:r>
      <w:r>
        <w:rPr>
          <w:rFonts w:ascii="Times New Roman" w:eastAsia="맑은 고딕" w:hAnsi="Times New Roman"/>
          <w:b/>
          <w:bCs/>
          <w:color w:val="000000"/>
          <w:lang w:val="en-US" w:eastAsia="ko-KR"/>
        </w:rPr>
        <w:t xml:space="preserve"> scenarios.</w:t>
      </w:r>
    </w:p>
    <w:p w14:paraId="6557A4F8" w14:textId="06B9DEDF" w:rsidR="003F771B" w:rsidRPr="009631D0" w:rsidRDefault="003F771B" w:rsidP="0047541A">
      <w:pPr>
        <w:rPr>
          <w:rFonts w:ascii="Times New Roman" w:eastAsia="맑은 고딕" w:hAnsi="Times New Roman"/>
          <w:color w:val="000000"/>
          <w:lang w:val="en-US" w:eastAsia="ko-KR"/>
        </w:rPr>
      </w:pPr>
    </w:p>
    <w:p w14:paraId="7343DCDD" w14:textId="77777777" w:rsidR="0023393A" w:rsidRDefault="00256FB4" w:rsidP="00C14FDB">
      <w:pPr>
        <w:pStyle w:val="1"/>
        <w:numPr>
          <w:ilvl w:val="0"/>
          <w:numId w:val="1"/>
        </w:numPr>
      </w:pPr>
      <w:r>
        <w:t>References</w:t>
      </w:r>
    </w:p>
    <w:p w14:paraId="7F0C96F7" w14:textId="690BD4A5" w:rsidR="0078399D" w:rsidRDefault="0078399D" w:rsidP="00522B7E">
      <w:pPr>
        <w:pStyle w:val="af2"/>
        <w:numPr>
          <w:ilvl w:val="0"/>
          <w:numId w:val="7"/>
        </w:numPr>
        <w:spacing w:line="276" w:lineRule="auto"/>
        <w:rPr>
          <w:rFonts w:ascii="Times New Roman" w:hAnsi="Times New Roman"/>
          <w:lang w:eastAsia="zh-CN"/>
        </w:rPr>
      </w:pPr>
      <w:bookmarkStart w:id="6" w:name="_Hlk85651416"/>
      <w:bookmarkEnd w:id="6"/>
      <w:r>
        <w:rPr>
          <w:rFonts w:ascii="Times New Roman" w:hAnsi="Times New Roman"/>
          <w:lang w:eastAsia="zh-CN"/>
        </w:rPr>
        <w:t>Chair notes RAN2#131-bis</w:t>
      </w:r>
    </w:p>
    <w:p w14:paraId="714D78D6" w14:textId="77777777" w:rsidR="00573299" w:rsidRDefault="00573299" w:rsidP="00573299">
      <w:pPr>
        <w:pStyle w:val="af2"/>
        <w:numPr>
          <w:ilvl w:val="0"/>
          <w:numId w:val="7"/>
        </w:numPr>
        <w:spacing w:line="276" w:lineRule="auto"/>
        <w:rPr>
          <w:rFonts w:ascii="Times New Roman" w:hAnsi="Times New Roman"/>
          <w:lang w:eastAsia="zh-CN"/>
        </w:rPr>
      </w:pPr>
      <w:r>
        <w:rPr>
          <w:rFonts w:ascii="Times New Roman" w:hAnsi="Times New Roman"/>
          <w:lang w:eastAsia="zh-CN"/>
        </w:rPr>
        <w:t>RP-251395, Revised SID: Study on 6G Scenarios and requirements</w:t>
      </w:r>
    </w:p>
    <w:p w14:paraId="4421AB4B" w14:textId="77777777" w:rsidR="00573299" w:rsidRDefault="00573299" w:rsidP="00573299">
      <w:pPr>
        <w:pStyle w:val="af2"/>
        <w:numPr>
          <w:ilvl w:val="0"/>
          <w:numId w:val="7"/>
        </w:numPr>
        <w:spacing w:line="276" w:lineRule="auto"/>
        <w:rPr>
          <w:rFonts w:ascii="Times New Roman" w:hAnsi="Times New Roman"/>
          <w:lang w:eastAsia="zh-CN"/>
        </w:rPr>
      </w:pPr>
      <w:r>
        <w:rPr>
          <w:rFonts w:ascii="Times New Roman" w:hAnsi="Times New Roman"/>
          <w:lang w:eastAsia="zh-CN"/>
        </w:rPr>
        <w:t>RP-251881, New SID: Study on 6G Radio</w:t>
      </w:r>
    </w:p>
    <w:p w14:paraId="05E9B18F" w14:textId="3EF66719" w:rsidR="00573299" w:rsidRPr="00573299" w:rsidRDefault="00573299" w:rsidP="00573299">
      <w:pPr>
        <w:pStyle w:val="af2"/>
        <w:numPr>
          <w:ilvl w:val="0"/>
          <w:numId w:val="7"/>
        </w:numPr>
        <w:spacing w:line="276" w:lineRule="auto"/>
        <w:rPr>
          <w:rFonts w:ascii="Times New Roman" w:hAnsi="Times New Roman"/>
          <w:lang w:eastAsia="zh-CN"/>
        </w:rPr>
      </w:pPr>
      <w:r>
        <w:rPr>
          <w:rFonts w:ascii="Times New Roman" w:eastAsia="맑은 고딕" w:hAnsi="Times New Roman"/>
          <w:lang w:eastAsia="ko-KR"/>
        </w:rPr>
        <w:t xml:space="preserve">TR </w:t>
      </w:r>
      <w:r>
        <w:rPr>
          <w:rFonts w:ascii="Times New Roman" w:eastAsia="맑은 고딕" w:hAnsi="Times New Roman" w:hint="eastAsia"/>
          <w:lang w:eastAsia="ko-KR"/>
        </w:rPr>
        <w:t>3</w:t>
      </w:r>
      <w:r>
        <w:rPr>
          <w:rFonts w:ascii="Times New Roman" w:eastAsia="맑은 고딕" w:hAnsi="Times New Roman"/>
          <w:lang w:eastAsia="ko-KR"/>
        </w:rPr>
        <w:t>8.914, S</w:t>
      </w:r>
      <w:r>
        <w:rPr>
          <w:rFonts w:ascii="Times New Roman" w:hAnsi="Times New Roman"/>
          <w:lang w:eastAsia="zh-CN"/>
        </w:rPr>
        <w:t>tudy on 6G Scenarios and requirements</w:t>
      </w:r>
    </w:p>
    <w:sectPr w:rsidR="00573299" w:rsidRPr="00573299">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EA431" w14:textId="77777777" w:rsidR="00736949" w:rsidRDefault="00736949">
      <w:pPr>
        <w:spacing w:after="0"/>
      </w:pPr>
      <w:r>
        <w:separator/>
      </w:r>
    </w:p>
  </w:endnote>
  <w:endnote w:type="continuationSeparator" w:id="0">
    <w:p w14:paraId="5BCDEA0A" w14:textId="77777777" w:rsidR="00736949" w:rsidRDefault="007369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NewPSMT">
    <w:altName w:val="SimSun"/>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173D" w14:textId="77777777" w:rsidR="0023393A" w:rsidRDefault="00256FB4">
    <w:pPr>
      <w:pStyle w:val="a9"/>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CA6D8" w14:textId="77777777" w:rsidR="00736949" w:rsidRDefault="00736949">
      <w:pPr>
        <w:spacing w:after="0"/>
      </w:pPr>
      <w:r>
        <w:separator/>
      </w:r>
    </w:p>
  </w:footnote>
  <w:footnote w:type="continuationSeparator" w:id="0">
    <w:p w14:paraId="3876E14B" w14:textId="77777777" w:rsidR="00736949" w:rsidRDefault="0073694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D3F1A"/>
    <w:multiLevelType w:val="hybridMultilevel"/>
    <w:tmpl w:val="370E625A"/>
    <w:lvl w:ilvl="0" w:tplc="0AC46D3E">
      <w:numFmt w:val="bullet"/>
      <w:lvlText w:val="-"/>
      <w:lvlJc w:val="left"/>
      <w:pPr>
        <w:ind w:left="400" w:hanging="40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1BAE210B"/>
    <w:multiLevelType w:val="hybridMultilevel"/>
    <w:tmpl w:val="98487A5A"/>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01621B7"/>
    <w:multiLevelType w:val="hybridMultilevel"/>
    <w:tmpl w:val="4B7C5C5C"/>
    <w:lvl w:ilvl="0" w:tplc="2D48972E">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23EC52F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258630BC"/>
    <w:multiLevelType w:val="hybridMultilevel"/>
    <w:tmpl w:val="A530CA64"/>
    <w:lvl w:ilvl="0" w:tplc="43CC61A0">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FB91A25"/>
    <w:multiLevelType w:val="hybridMultilevel"/>
    <w:tmpl w:val="8D3A7FD2"/>
    <w:lvl w:ilvl="0" w:tplc="25F20D2E">
      <w:start w:val="5"/>
      <w:numFmt w:val="bullet"/>
      <w:lvlText w:val="-"/>
      <w:lvlJc w:val="left"/>
      <w:pPr>
        <w:ind w:left="800" w:hanging="400"/>
      </w:pPr>
      <w:rPr>
        <w:rFonts w:ascii="바탕체" w:eastAsia="바탕체" w:hAnsi="바탕체" w:cs="굴림체"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6977E7B"/>
    <w:multiLevelType w:val="hybridMultilevel"/>
    <w:tmpl w:val="61520A7A"/>
    <w:lvl w:ilvl="0" w:tplc="69AC6E92">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CC63BE7"/>
    <w:multiLevelType w:val="hybridMultilevel"/>
    <w:tmpl w:val="F266B99C"/>
    <w:lvl w:ilvl="0" w:tplc="9168C66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77A46E5"/>
    <w:multiLevelType w:val="hybridMultilevel"/>
    <w:tmpl w:val="B8EA69E8"/>
    <w:lvl w:ilvl="0" w:tplc="91F84E5C">
      <w:start w:val="1"/>
      <w:numFmt w:val="bullet"/>
      <w:lvlText w:val="-"/>
      <w:lvlJc w:val="left"/>
      <w:pPr>
        <w:ind w:left="1120" w:hanging="36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0" w15:restartNumberingAfterBreak="0">
    <w:nsid w:val="48C44F6E"/>
    <w:multiLevelType w:val="multilevel"/>
    <w:tmpl w:val="D0DE4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3" w15:restartNumberingAfterBreak="0">
    <w:nsid w:val="51130FD9"/>
    <w:multiLevelType w:val="multilevel"/>
    <w:tmpl w:val="3070A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2F691F"/>
    <w:multiLevelType w:val="hybridMultilevel"/>
    <w:tmpl w:val="4AF033B8"/>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6EA0962"/>
    <w:multiLevelType w:val="hybridMultilevel"/>
    <w:tmpl w:val="272E6236"/>
    <w:lvl w:ilvl="0" w:tplc="6910291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7" w15:restartNumberingAfterBreak="0">
    <w:nsid w:val="5BBA4576"/>
    <w:multiLevelType w:val="hybridMultilevel"/>
    <w:tmpl w:val="E9089810"/>
    <w:lvl w:ilvl="0" w:tplc="546C12A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19A1F09"/>
    <w:multiLevelType w:val="hybridMultilevel"/>
    <w:tmpl w:val="3326C36A"/>
    <w:lvl w:ilvl="0" w:tplc="D2E079D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9"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20"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78F80815"/>
    <w:multiLevelType w:val="hybridMultilevel"/>
    <w:tmpl w:val="78829D18"/>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D8C314F"/>
    <w:multiLevelType w:val="hybridMultilevel"/>
    <w:tmpl w:val="A3C2D2E6"/>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FB17EF5"/>
    <w:multiLevelType w:val="hybridMultilevel"/>
    <w:tmpl w:val="C2F6E9AA"/>
    <w:lvl w:ilvl="0" w:tplc="B6A42D6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FBA6142"/>
    <w:multiLevelType w:val="multilevel"/>
    <w:tmpl w:val="CFB6F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2"/>
  </w:num>
  <w:num w:numId="3">
    <w:abstractNumId w:val="11"/>
  </w:num>
  <w:num w:numId="4">
    <w:abstractNumId w:val="14"/>
  </w:num>
  <w:num w:numId="5">
    <w:abstractNumId w:val="19"/>
  </w:num>
  <w:num w:numId="6">
    <w:abstractNumId w:val="7"/>
  </w:num>
  <w:num w:numId="7">
    <w:abstractNumId w:val="20"/>
  </w:num>
  <w:num w:numId="8">
    <w:abstractNumId w:val="1"/>
  </w:num>
  <w:num w:numId="9">
    <w:abstractNumId w:val="0"/>
  </w:num>
  <w:num w:numId="10">
    <w:abstractNumId w:val="6"/>
  </w:num>
  <w:num w:numId="11">
    <w:abstractNumId w:val="4"/>
  </w:num>
  <w:num w:numId="12">
    <w:abstractNumId w:val="18"/>
  </w:num>
  <w:num w:numId="13">
    <w:abstractNumId w:val="23"/>
  </w:num>
  <w:num w:numId="14">
    <w:abstractNumId w:val="2"/>
  </w:num>
  <w:num w:numId="15">
    <w:abstractNumId w:val="16"/>
  </w:num>
  <w:num w:numId="16">
    <w:abstractNumId w:val="17"/>
  </w:num>
  <w:num w:numId="17">
    <w:abstractNumId w:val="13"/>
  </w:num>
  <w:num w:numId="18">
    <w:abstractNumId w:val="21"/>
  </w:num>
  <w:num w:numId="19">
    <w:abstractNumId w:val="8"/>
  </w:num>
  <w:num w:numId="20">
    <w:abstractNumId w:val="9"/>
  </w:num>
  <w:num w:numId="21">
    <w:abstractNumId w:val="5"/>
  </w:num>
  <w:num w:numId="22">
    <w:abstractNumId w:val="24"/>
  </w:num>
  <w:num w:numId="23">
    <w:abstractNumId w:val="10"/>
  </w:num>
  <w:num w:numId="24">
    <w:abstractNumId w:val="22"/>
  </w:num>
  <w:num w:numId="25">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8"/>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17D"/>
    <w:rsid w:val="0000142B"/>
    <w:rsid w:val="0000228C"/>
    <w:rsid w:val="000022FD"/>
    <w:rsid w:val="00002D1D"/>
    <w:rsid w:val="00003093"/>
    <w:rsid w:val="00003B44"/>
    <w:rsid w:val="00003E6A"/>
    <w:rsid w:val="00004A86"/>
    <w:rsid w:val="00004C96"/>
    <w:rsid w:val="00004F31"/>
    <w:rsid w:val="000051EB"/>
    <w:rsid w:val="0000587A"/>
    <w:rsid w:val="000071AD"/>
    <w:rsid w:val="0001023B"/>
    <w:rsid w:val="000104BE"/>
    <w:rsid w:val="00011465"/>
    <w:rsid w:val="0001211A"/>
    <w:rsid w:val="000122AF"/>
    <w:rsid w:val="00012552"/>
    <w:rsid w:val="000125FD"/>
    <w:rsid w:val="0001281C"/>
    <w:rsid w:val="00013A67"/>
    <w:rsid w:val="00014E7A"/>
    <w:rsid w:val="00015276"/>
    <w:rsid w:val="0001594B"/>
    <w:rsid w:val="00015B69"/>
    <w:rsid w:val="00015C97"/>
    <w:rsid w:val="00015F4C"/>
    <w:rsid w:val="00015FB9"/>
    <w:rsid w:val="00016488"/>
    <w:rsid w:val="000174E0"/>
    <w:rsid w:val="0001793A"/>
    <w:rsid w:val="00017FF8"/>
    <w:rsid w:val="00020852"/>
    <w:rsid w:val="00021E92"/>
    <w:rsid w:val="00022177"/>
    <w:rsid w:val="00022BC2"/>
    <w:rsid w:val="00022E3A"/>
    <w:rsid w:val="00023559"/>
    <w:rsid w:val="000240C1"/>
    <w:rsid w:val="000248A9"/>
    <w:rsid w:val="00024DEB"/>
    <w:rsid w:val="00024F45"/>
    <w:rsid w:val="00030099"/>
    <w:rsid w:val="00030121"/>
    <w:rsid w:val="00030C4D"/>
    <w:rsid w:val="00030CA7"/>
    <w:rsid w:val="00030E72"/>
    <w:rsid w:val="00031BD0"/>
    <w:rsid w:val="00033397"/>
    <w:rsid w:val="0003376D"/>
    <w:rsid w:val="000343C6"/>
    <w:rsid w:val="00034647"/>
    <w:rsid w:val="000348AF"/>
    <w:rsid w:val="00034D4E"/>
    <w:rsid w:val="00034D76"/>
    <w:rsid w:val="000350F4"/>
    <w:rsid w:val="0003561C"/>
    <w:rsid w:val="00036D07"/>
    <w:rsid w:val="0003742F"/>
    <w:rsid w:val="00040095"/>
    <w:rsid w:val="0004310B"/>
    <w:rsid w:val="000436E9"/>
    <w:rsid w:val="00043E9A"/>
    <w:rsid w:val="0004450E"/>
    <w:rsid w:val="00044B22"/>
    <w:rsid w:val="0004550F"/>
    <w:rsid w:val="00045881"/>
    <w:rsid w:val="000464E0"/>
    <w:rsid w:val="00046994"/>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57543"/>
    <w:rsid w:val="0006031A"/>
    <w:rsid w:val="00060617"/>
    <w:rsid w:val="000608B8"/>
    <w:rsid w:val="0006115F"/>
    <w:rsid w:val="00061AFD"/>
    <w:rsid w:val="00061B07"/>
    <w:rsid w:val="00061F49"/>
    <w:rsid w:val="00062622"/>
    <w:rsid w:val="00062719"/>
    <w:rsid w:val="00062970"/>
    <w:rsid w:val="000634BE"/>
    <w:rsid w:val="000639FB"/>
    <w:rsid w:val="000642BA"/>
    <w:rsid w:val="0006463A"/>
    <w:rsid w:val="00064EFB"/>
    <w:rsid w:val="00064FC1"/>
    <w:rsid w:val="00065805"/>
    <w:rsid w:val="000676BC"/>
    <w:rsid w:val="00070825"/>
    <w:rsid w:val="00070877"/>
    <w:rsid w:val="00070AB7"/>
    <w:rsid w:val="00070B36"/>
    <w:rsid w:val="0007199C"/>
    <w:rsid w:val="0007222E"/>
    <w:rsid w:val="00072886"/>
    <w:rsid w:val="00072F7A"/>
    <w:rsid w:val="000733A5"/>
    <w:rsid w:val="00074092"/>
    <w:rsid w:val="0007579D"/>
    <w:rsid w:val="00075DE4"/>
    <w:rsid w:val="00076FB1"/>
    <w:rsid w:val="000774AB"/>
    <w:rsid w:val="00080179"/>
    <w:rsid w:val="00080512"/>
    <w:rsid w:val="0008064B"/>
    <w:rsid w:val="00080C61"/>
    <w:rsid w:val="00081383"/>
    <w:rsid w:val="00081C40"/>
    <w:rsid w:val="00082F8B"/>
    <w:rsid w:val="000841B6"/>
    <w:rsid w:val="0008489D"/>
    <w:rsid w:val="00085895"/>
    <w:rsid w:val="00086C2C"/>
    <w:rsid w:val="000870A9"/>
    <w:rsid w:val="0008718F"/>
    <w:rsid w:val="000909F2"/>
    <w:rsid w:val="000911F5"/>
    <w:rsid w:val="00091FEA"/>
    <w:rsid w:val="00092FF7"/>
    <w:rsid w:val="00093DB2"/>
    <w:rsid w:val="0009483B"/>
    <w:rsid w:val="00094840"/>
    <w:rsid w:val="00094964"/>
    <w:rsid w:val="00094F32"/>
    <w:rsid w:val="00095151"/>
    <w:rsid w:val="0009573D"/>
    <w:rsid w:val="00096048"/>
    <w:rsid w:val="000979AE"/>
    <w:rsid w:val="00097A7A"/>
    <w:rsid w:val="000A0262"/>
    <w:rsid w:val="000A0C4C"/>
    <w:rsid w:val="000A0E72"/>
    <w:rsid w:val="000A3053"/>
    <w:rsid w:val="000A4ED2"/>
    <w:rsid w:val="000A50F5"/>
    <w:rsid w:val="000A6499"/>
    <w:rsid w:val="000A6877"/>
    <w:rsid w:val="000A72AC"/>
    <w:rsid w:val="000B0541"/>
    <w:rsid w:val="000B1194"/>
    <w:rsid w:val="000B11BF"/>
    <w:rsid w:val="000B12A6"/>
    <w:rsid w:val="000B188D"/>
    <w:rsid w:val="000B1BAD"/>
    <w:rsid w:val="000B3987"/>
    <w:rsid w:val="000B3C8C"/>
    <w:rsid w:val="000B4A9D"/>
    <w:rsid w:val="000B4B82"/>
    <w:rsid w:val="000B6152"/>
    <w:rsid w:val="000B6D65"/>
    <w:rsid w:val="000B716E"/>
    <w:rsid w:val="000B72FB"/>
    <w:rsid w:val="000B7452"/>
    <w:rsid w:val="000B7BCF"/>
    <w:rsid w:val="000B7D5D"/>
    <w:rsid w:val="000C0FB1"/>
    <w:rsid w:val="000C213F"/>
    <w:rsid w:val="000C2B95"/>
    <w:rsid w:val="000C3112"/>
    <w:rsid w:val="000C3727"/>
    <w:rsid w:val="000C479C"/>
    <w:rsid w:val="000C5CE8"/>
    <w:rsid w:val="000C5D51"/>
    <w:rsid w:val="000C60EC"/>
    <w:rsid w:val="000C6468"/>
    <w:rsid w:val="000C68DE"/>
    <w:rsid w:val="000C7A22"/>
    <w:rsid w:val="000D0CEF"/>
    <w:rsid w:val="000D105E"/>
    <w:rsid w:val="000D1382"/>
    <w:rsid w:val="000D16F8"/>
    <w:rsid w:val="000D19F4"/>
    <w:rsid w:val="000D1B19"/>
    <w:rsid w:val="000D1CCB"/>
    <w:rsid w:val="000D232A"/>
    <w:rsid w:val="000D232F"/>
    <w:rsid w:val="000D2E5C"/>
    <w:rsid w:val="000D3CEC"/>
    <w:rsid w:val="000D4394"/>
    <w:rsid w:val="000D4486"/>
    <w:rsid w:val="000D4A86"/>
    <w:rsid w:val="000D5751"/>
    <w:rsid w:val="000D58AB"/>
    <w:rsid w:val="000D641F"/>
    <w:rsid w:val="000D657A"/>
    <w:rsid w:val="000D659C"/>
    <w:rsid w:val="000D734B"/>
    <w:rsid w:val="000D737B"/>
    <w:rsid w:val="000D7C6A"/>
    <w:rsid w:val="000E11A6"/>
    <w:rsid w:val="000E2CF2"/>
    <w:rsid w:val="000E361B"/>
    <w:rsid w:val="000E4521"/>
    <w:rsid w:val="000E49DA"/>
    <w:rsid w:val="000E4EF8"/>
    <w:rsid w:val="000E5892"/>
    <w:rsid w:val="000F003B"/>
    <w:rsid w:val="000F144C"/>
    <w:rsid w:val="000F1CE4"/>
    <w:rsid w:val="000F387E"/>
    <w:rsid w:val="000F3C52"/>
    <w:rsid w:val="000F42F4"/>
    <w:rsid w:val="000F4E5D"/>
    <w:rsid w:val="000F5001"/>
    <w:rsid w:val="000F55DA"/>
    <w:rsid w:val="000F67F2"/>
    <w:rsid w:val="000F6A07"/>
    <w:rsid w:val="000F7E1A"/>
    <w:rsid w:val="001010C7"/>
    <w:rsid w:val="0010159D"/>
    <w:rsid w:val="00101C13"/>
    <w:rsid w:val="0010245D"/>
    <w:rsid w:val="00102B50"/>
    <w:rsid w:val="001039E2"/>
    <w:rsid w:val="00103FD9"/>
    <w:rsid w:val="001043EF"/>
    <w:rsid w:val="00105382"/>
    <w:rsid w:val="00105EE4"/>
    <w:rsid w:val="00106914"/>
    <w:rsid w:val="00106CB0"/>
    <w:rsid w:val="0011081D"/>
    <w:rsid w:val="00111E32"/>
    <w:rsid w:val="001123AB"/>
    <w:rsid w:val="00113E5E"/>
    <w:rsid w:val="001145E5"/>
    <w:rsid w:val="00114924"/>
    <w:rsid w:val="0011496B"/>
    <w:rsid w:val="001155DC"/>
    <w:rsid w:val="00115ABD"/>
    <w:rsid w:val="00116505"/>
    <w:rsid w:val="00117213"/>
    <w:rsid w:val="00120849"/>
    <w:rsid w:val="00120E83"/>
    <w:rsid w:val="0012180D"/>
    <w:rsid w:val="00122D33"/>
    <w:rsid w:val="0012397B"/>
    <w:rsid w:val="00123BA3"/>
    <w:rsid w:val="0012499A"/>
    <w:rsid w:val="00125818"/>
    <w:rsid w:val="00125A90"/>
    <w:rsid w:val="001275CF"/>
    <w:rsid w:val="00127966"/>
    <w:rsid w:val="00130759"/>
    <w:rsid w:val="00131252"/>
    <w:rsid w:val="00133A42"/>
    <w:rsid w:val="0013410C"/>
    <w:rsid w:val="00134C57"/>
    <w:rsid w:val="0013511F"/>
    <w:rsid w:val="00135169"/>
    <w:rsid w:val="001351CF"/>
    <w:rsid w:val="001359EF"/>
    <w:rsid w:val="00136C50"/>
    <w:rsid w:val="0013754E"/>
    <w:rsid w:val="00137577"/>
    <w:rsid w:val="00137680"/>
    <w:rsid w:val="00137923"/>
    <w:rsid w:val="00137F5E"/>
    <w:rsid w:val="00140447"/>
    <w:rsid w:val="00141B92"/>
    <w:rsid w:val="00142241"/>
    <w:rsid w:val="0014399A"/>
    <w:rsid w:val="001442DB"/>
    <w:rsid w:val="001443A3"/>
    <w:rsid w:val="00144447"/>
    <w:rsid w:val="0014620A"/>
    <w:rsid w:val="0014679C"/>
    <w:rsid w:val="00146851"/>
    <w:rsid w:val="00147252"/>
    <w:rsid w:val="0014763D"/>
    <w:rsid w:val="00147ABB"/>
    <w:rsid w:val="00150D3D"/>
    <w:rsid w:val="001514D6"/>
    <w:rsid w:val="00154396"/>
    <w:rsid w:val="001544A7"/>
    <w:rsid w:val="0015498D"/>
    <w:rsid w:val="001553E7"/>
    <w:rsid w:val="001554EF"/>
    <w:rsid w:val="00155B21"/>
    <w:rsid w:val="00155F21"/>
    <w:rsid w:val="001561D9"/>
    <w:rsid w:val="00156548"/>
    <w:rsid w:val="00156646"/>
    <w:rsid w:val="00157AAC"/>
    <w:rsid w:val="00160055"/>
    <w:rsid w:val="001600B9"/>
    <w:rsid w:val="00162453"/>
    <w:rsid w:val="001625D3"/>
    <w:rsid w:val="00162732"/>
    <w:rsid w:val="0016290B"/>
    <w:rsid w:val="00162970"/>
    <w:rsid w:val="00162F4C"/>
    <w:rsid w:val="00163120"/>
    <w:rsid w:val="00164490"/>
    <w:rsid w:val="001644BF"/>
    <w:rsid w:val="00164CE2"/>
    <w:rsid w:val="00166E2E"/>
    <w:rsid w:val="00167937"/>
    <w:rsid w:val="00167AA0"/>
    <w:rsid w:val="00167B25"/>
    <w:rsid w:val="00167DA4"/>
    <w:rsid w:val="0017116F"/>
    <w:rsid w:val="0017187C"/>
    <w:rsid w:val="00172326"/>
    <w:rsid w:val="001735B1"/>
    <w:rsid w:val="00173C31"/>
    <w:rsid w:val="00174BF6"/>
    <w:rsid w:val="0017512E"/>
    <w:rsid w:val="001765E7"/>
    <w:rsid w:val="001777C1"/>
    <w:rsid w:val="00177D29"/>
    <w:rsid w:val="001802E7"/>
    <w:rsid w:val="001803A6"/>
    <w:rsid w:val="001803BC"/>
    <w:rsid w:val="001805A4"/>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3691"/>
    <w:rsid w:val="00193770"/>
    <w:rsid w:val="001945D9"/>
    <w:rsid w:val="00194CD0"/>
    <w:rsid w:val="001959D3"/>
    <w:rsid w:val="00195C95"/>
    <w:rsid w:val="00195D7E"/>
    <w:rsid w:val="00197406"/>
    <w:rsid w:val="00197F66"/>
    <w:rsid w:val="001A13FA"/>
    <w:rsid w:val="001A21E4"/>
    <w:rsid w:val="001A2470"/>
    <w:rsid w:val="001A3BB0"/>
    <w:rsid w:val="001A47D0"/>
    <w:rsid w:val="001A4A8B"/>
    <w:rsid w:val="001A651A"/>
    <w:rsid w:val="001A6ECE"/>
    <w:rsid w:val="001A75AA"/>
    <w:rsid w:val="001A77CC"/>
    <w:rsid w:val="001B03D8"/>
    <w:rsid w:val="001B1D3F"/>
    <w:rsid w:val="001B1E95"/>
    <w:rsid w:val="001B25DE"/>
    <w:rsid w:val="001B2BED"/>
    <w:rsid w:val="001B3099"/>
    <w:rsid w:val="001B4798"/>
    <w:rsid w:val="001B4CA2"/>
    <w:rsid w:val="001B58BD"/>
    <w:rsid w:val="001B6335"/>
    <w:rsid w:val="001B7811"/>
    <w:rsid w:val="001B7D8B"/>
    <w:rsid w:val="001C0CE4"/>
    <w:rsid w:val="001C0D52"/>
    <w:rsid w:val="001C2B6E"/>
    <w:rsid w:val="001C31C1"/>
    <w:rsid w:val="001C3B3A"/>
    <w:rsid w:val="001C425A"/>
    <w:rsid w:val="001C47DC"/>
    <w:rsid w:val="001C50DD"/>
    <w:rsid w:val="001C5B3B"/>
    <w:rsid w:val="001C7B59"/>
    <w:rsid w:val="001C7F7C"/>
    <w:rsid w:val="001D0189"/>
    <w:rsid w:val="001D0B64"/>
    <w:rsid w:val="001D15D8"/>
    <w:rsid w:val="001D197B"/>
    <w:rsid w:val="001D2E00"/>
    <w:rsid w:val="001D330F"/>
    <w:rsid w:val="001D37E9"/>
    <w:rsid w:val="001D3D39"/>
    <w:rsid w:val="001D3E76"/>
    <w:rsid w:val="001D44DC"/>
    <w:rsid w:val="001D467F"/>
    <w:rsid w:val="001D565E"/>
    <w:rsid w:val="001D5F4E"/>
    <w:rsid w:val="001D6A45"/>
    <w:rsid w:val="001D788B"/>
    <w:rsid w:val="001D7F2E"/>
    <w:rsid w:val="001E0BFB"/>
    <w:rsid w:val="001E24F4"/>
    <w:rsid w:val="001E2733"/>
    <w:rsid w:val="001E28B8"/>
    <w:rsid w:val="001E2D16"/>
    <w:rsid w:val="001E323F"/>
    <w:rsid w:val="001E36CA"/>
    <w:rsid w:val="001E525C"/>
    <w:rsid w:val="001E5272"/>
    <w:rsid w:val="001E55AB"/>
    <w:rsid w:val="001E74E1"/>
    <w:rsid w:val="001F167B"/>
    <w:rsid w:val="001F168B"/>
    <w:rsid w:val="001F24A8"/>
    <w:rsid w:val="001F45B0"/>
    <w:rsid w:val="001F48FC"/>
    <w:rsid w:val="001F4F73"/>
    <w:rsid w:val="001F5D82"/>
    <w:rsid w:val="001F6110"/>
    <w:rsid w:val="001F6AF6"/>
    <w:rsid w:val="001F7249"/>
    <w:rsid w:val="002000DC"/>
    <w:rsid w:val="0020028B"/>
    <w:rsid w:val="002010E8"/>
    <w:rsid w:val="00201577"/>
    <w:rsid w:val="00201A9F"/>
    <w:rsid w:val="002024C6"/>
    <w:rsid w:val="002029DB"/>
    <w:rsid w:val="00202CFA"/>
    <w:rsid w:val="0020344F"/>
    <w:rsid w:val="00203973"/>
    <w:rsid w:val="00203DC7"/>
    <w:rsid w:val="00203E22"/>
    <w:rsid w:val="00204BDF"/>
    <w:rsid w:val="00204D69"/>
    <w:rsid w:val="00204E8C"/>
    <w:rsid w:val="002052F6"/>
    <w:rsid w:val="00205C8D"/>
    <w:rsid w:val="002070CF"/>
    <w:rsid w:val="00207534"/>
    <w:rsid w:val="002078D7"/>
    <w:rsid w:val="00207BC3"/>
    <w:rsid w:val="0021040C"/>
    <w:rsid w:val="002108BE"/>
    <w:rsid w:val="00210D43"/>
    <w:rsid w:val="00210E31"/>
    <w:rsid w:val="00210E4E"/>
    <w:rsid w:val="00211184"/>
    <w:rsid w:val="00212AFB"/>
    <w:rsid w:val="0021381E"/>
    <w:rsid w:val="0021397D"/>
    <w:rsid w:val="002153FF"/>
    <w:rsid w:val="00215614"/>
    <w:rsid w:val="002164D5"/>
    <w:rsid w:val="0021699A"/>
    <w:rsid w:val="002176BF"/>
    <w:rsid w:val="00217703"/>
    <w:rsid w:val="002234AE"/>
    <w:rsid w:val="00223749"/>
    <w:rsid w:val="0022393D"/>
    <w:rsid w:val="00223B34"/>
    <w:rsid w:val="00223DCD"/>
    <w:rsid w:val="002247A2"/>
    <w:rsid w:val="00224C0A"/>
    <w:rsid w:val="002251EB"/>
    <w:rsid w:val="00225E9B"/>
    <w:rsid w:val="0022605F"/>
    <w:rsid w:val="0022606D"/>
    <w:rsid w:val="00227223"/>
    <w:rsid w:val="00227673"/>
    <w:rsid w:val="00230146"/>
    <w:rsid w:val="00230E12"/>
    <w:rsid w:val="00231335"/>
    <w:rsid w:val="00231823"/>
    <w:rsid w:val="00231E57"/>
    <w:rsid w:val="00232E87"/>
    <w:rsid w:val="0023393A"/>
    <w:rsid w:val="00233969"/>
    <w:rsid w:val="00233E99"/>
    <w:rsid w:val="0023428A"/>
    <w:rsid w:val="00235215"/>
    <w:rsid w:val="00236135"/>
    <w:rsid w:val="002364A3"/>
    <w:rsid w:val="00236A17"/>
    <w:rsid w:val="00236B53"/>
    <w:rsid w:val="00237319"/>
    <w:rsid w:val="002375C3"/>
    <w:rsid w:val="00237666"/>
    <w:rsid w:val="0023771C"/>
    <w:rsid w:val="00237A76"/>
    <w:rsid w:val="00237C18"/>
    <w:rsid w:val="0024002B"/>
    <w:rsid w:val="002403F2"/>
    <w:rsid w:val="00241E1C"/>
    <w:rsid w:val="002424D4"/>
    <w:rsid w:val="00243F96"/>
    <w:rsid w:val="00244665"/>
    <w:rsid w:val="00244948"/>
    <w:rsid w:val="00244ACD"/>
    <w:rsid w:val="00247104"/>
    <w:rsid w:val="002478C6"/>
    <w:rsid w:val="0025054A"/>
    <w:rsid w:val="0025065E"/>
    <w:rsid w:val="0025073B"/>
    <w:rsid w:val="002508AA"/>
    <w:rsid w:val="00252551"/>
    <w:rsid w:val="002525DC"/>
    <w:rsid w:val="00253372"/>
    <w:rsid w:val="002537FC"/>
    <w:rsid w:val="00253D53"/>
    <w:rsid w:val="00254E7F"/>
    <w:rsid w:val="002558FF"/>
    <w:rsid w:val="00256B7E"/>
    <w:rsid w:val="00256FB4"/>
    <w:rsid w:val="00260AE2"/>
    <w:rsid w:val="002615DC"/>
    <w:rsid w:val="00261A19"/>
    <w:rsid w:val="002622AB"/>
    <w:rsid w:val="002625AA"/>
    <w:rsid w:val="00263079"/>
    <w:rsid w:val="00264955"/>
    <w:rsid w:val="002650B3"/>
    <w:rsid w:val="00265155"/>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170F"/>
    <w:rsid w:val="002729E2"/>
    <w:rsid w:val="00272A8F"/>
    <w:rsid w:val="00274E3C"/>
    <w:rsid w:val="00275E6A"/>
    <w:rsid w:val="00276193"/>
    <w:rsid w:val="0027662D"/>
    <w:rsid w:val="00277301"/>
    <w:rsid w:val="00280B89"/>
    <w:rsid w:val="00280D6A"/>
    <w:rsid w:val="00281A6F"/>
    <w:rsid w:val="00281F5E"/>
    <w:rsid w:val="00281FD2"/>
    <w:rsid w:val="002820EB"/>
    <w:rsid w:val="002824D9"/>
    <w:rsid w:val="002824E9"/>
    <w:rsid w:val="00283F2F"/>
    <w:rsid w:val="002841BE"/>
    <w:rsid w:val="00285117"/>
    <w:rsid w:val="002855BF"/>
    <w:rsid w:val="002866EF"/>
    <w:rsid w:val="00286FD0"/>
    <w:rsid w:val="00287996"/>
    <w:rsid w:val="0029003C"/>
    <w:rsid w:val="002906A0"/>
    <w:rsid w:val="0029106B"/>
    <w:rsid w:val="00291351"/>
    <w:rsid w:val="00291D64"/>
    <w:rsid w:val="00292FB6"/>
    <w:rsid w:val="00293654"/>
    <w:rsid w:val="00293A2B"/>
    <w:rsid w:val="0029471A"/>
    <w:rsid w:val="00294800"/>
    <w:rsid w:val="00294813"/>
    <w:rsid w:val="00294AE5"/>
    <w:rsid w:val="00295394"/>
    <w:rsid w:val="00295B3F"/>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19D"/>
    <w:rsid w:val="002A6310"/>
    <w:rsid w:val="002A65D9"/>
    <w:rsid w:val="002A667E"/>
    <w:rsid w:val="002A70E9"/>
    <w:rsid w:val="002A733A"/>
    <w:rsid w:val="002A7A3F"/>
    <w:rsid w:val="002B1533"/>
    <w:rsid w:val="002B1AF5"/>
    <w:rsid w:val="002B26B1"/>
    <w:rsid w:val="002B2955"/>
    <w:rsid w:val="002B2A3A"/>
    <w:rsid w:val="002B3195"/>
    <w:rsid w:val="002B32AE"/>
    <w:rsid w:val="002B3822"/>
    <w:rsid w:val="002B4B1A"/>
    <w:rsid w:val="002B57CF"/>
    <w:rsid w:val="002B5DC5"/>
    <w:rsid w:val="002B6225"/>
    <w:rsid w:val="002B67DA"/>
    <w:rsid w:val="002B7B3F"/>
    <w:rsid w:val="002C0B1F"/>
    <w:rsid w:val="002C0EAB"/>
    <w:rsid w:val="002C0EC7"/>
    <w:rsid w:val="002C1A33"/>
    <w:rsid w:val="002C1DD4"/>
    <w:rsid w:val="002C2087"/>
    <w:rsid w:val="002C25C6"/>
    <w:rsid w:val="002C2863"/>
    <w:rsid w:val="002C3DB4"/>
    <w:rsid w:val="002C494B"/>
    <w:rsid w:val="002C4E21"/>
    <w:rsid w:val="002C5317"/>
    <w:rsid w:val="002C5F92"/>
    <w:rsid w:val="002C6985"/>
    <w:rsid w:val="002C6A52"/>
    <w:rsid w:val="002D0D9C"/>
    <w:rsid w:val="002D297E"/>
    <w:rsid w:val="002D2D75"/>
    <w:rsid w:val="002D2FA3"/>
    <w:rsid w:val="002D3363"/>
    <w:rsid w:val="002D3B4D"/>
    <w:rsid w:val="002D581D"/>
    <w:rsid w:val="002D59B0"/>
    <w:rsid w:val="002D5E2B"/>
    <w:rsid w:val="002D67D3"/>
    <w:rsid w:val="002D7410"/>
    <w:rsid w:val="002D7CBC"/>
    <w:rsid w:val="002D7D72"/>
    <w:rsid w:val="002E170A"/>
    <w:rsid w:val="002E18E5"/>
    <w:rsid w:val="002E3333"/>
    <w:rsid w:val="002E44AA"/>
    <w:rsid w:val="002E4B7A"/>
    <w:rsid w:val="002E4BEC"/>
    <w:rsid w:val="002E4DD2"/>
    <w:rsid w:val="002E4EA6"/>
    <w:rsid w:val="002E52E8"/>
    <w:rsid w:val="002E5658"/>
    <w:rsid w:val="002E5728"/>
    <w:rsid w:val="002F01B3"/>
    <w:rsid w:val="002F05D3"/>
    <w:rsid w:val="002F068F"/>
    <w:rsid w:val="002F0A32"/>
    <w:rsid w:val="002F0A49"/>
    <w:rsid w:val="002F0D22"/>
    <w:rsid w:val="002F14BA"/>
    <w:rsid w:val="002F2D36"/>
    <w:rsid w:val="002F396E"/>
    <w:rsid w:val="002F3EC9"/>
    <w:rsid w:val="002F4C4E"/>
    <w:rsid w:val="002F4D99"/>
    <w:rsid w:val="002F686D"/>
    <w:rsid w:val="002F6E94"/>
    <w:rsid w:val="002F7724"/>
    <w:rsid w:val="00300CFC"/>
    <w:rsid w:val="00301CCB"/>
    <w:rsid w:val="00303C0E"/>
    <w:rsid w:val="003052A0"/>
    <w:rsid w:val="00305622"/>
    <w:rsid w:val="00305BAE"/>
    <w:rsid w:val="00305BC4"/>
    <w:rsid w:val="00305F23"/>
    <w:rsid w:val="0030700B"/>
    <w:rsid w:val="00310795"/>
    <w:rsid w:val="003107FE"/>
    <w:rsid w:val="00310BE3"/>
    <w:rsid w:val="00311756"/>
    <w:rsid w:val="00311F7E"/>
    <w:rsid w:val="0031284F"/>
    <w:rsid w:val="003129D1"/>
    <w:rsid w:val="00312AFD"/>
    <w:rsid w:val="00312B35"/>
    <w:rsid w:val="00312DE3"/>
    <w:rsid w:val="003153BC"/>
    <w:rsid w:val="003156C8"/>
    <w:rsid w:val="00315925"/>
    <w:rsid w:val="00315C7A"/>
    <w:rsid w:val="0031637A"/>
    <w:rsid w:val="003164A1"/>
    <w:rsid w:val="00316D9D"/>
    <w:rsid w:val="00316FAE"/>
    <w:rsid w:val="00317291"/>
    <w:rsid w:val="003172DC"/>
    <w:rsid w:val="00317395"/>
    <w:rsid w:val="00317748"/>
    <w:rsid w:val="00317808"/>
    <w:rsid w:val="003216F2"/>
    <w:rsid w:val="00322171"/>
    <w:rsid w:val="003223CC"/>
    <w:rsid w:val="0032249F"/>
    <w:rsid w:val="00324E00"/>
    <w:rsid w:val="00326069"/>
    <w:rsid w:val="00326159"/>
    <w:rsid w:val="00326283"/>
    <w:rsid w:val="00326507"/>
    <w:rsid w:val="0032682B"/>
    <w:rsid w:val="0032725A"/>
    <w:rsid w:val="00327C30"/>
    <w:rsid w:val="00330A0C"/>
    <w:rsid w:val="00330DB2"/>
    <w:rsid w:val="00331ACC"/>
    <w:rsid w:val="00331B3C"/>
    <w:rsid w:val="00331FE4"/>
    <w:rsid w:val="00332D40"/>
    <w:rsid w:val="00334231"/>
    <w:rsid w:val="003355B6"/>
    <w:rsid w:val="00335BC5"/>
    <w:rsid w:val="003363EA"/>
    <w:rsid w:val="003363F3"/>
    <w:rsid w:val="00337947"/>
    <w:rsid w:val="003408E8"/>
    <w:rsid w:val="00341047"/>
    <w:rsid w:val="00341E95"/>
    <w:rsid w:val="00342372"/>
    <w:rsid w:val="00343ABC"/>
    <w:rsid w:val="00343D07"/>
    <w:rsid w:val="003445F6"/>
    <w:rsid w:val="00344728"/>
    <w:rsid w:val="00345BA4"/>
    <w:rsid w:val="00346228"/>
    <w:rsid w:val="00347B6B"/>
    <w:rsid w:val="003518DE"/>
    <w:rsid w:val="00351C06"/>
    <w:rsid w:val="003520EB"/>
    <w:rsid w:val="003523D2"/>
    <w:rsid w:val="0035284E"/>
    <w:rsid w:val="00352C96"/>
    <w:rsid w:val="003532DC"/>
    <w:rsid w:val="00353867"/>
    <w:rsid w:val="003539FE"/>
    <w:rsid w:val="0035462D"/>
    <w:rsid w:val="00354802"/>
    <w:rsid w:val="00354BA6"/>
    <w:rsid w:val="00354C4F"/>
    <w:rsid w:val="00354C52"/>
    <w:rsid w:val="00355BCA"/>
    <w:rsid w:val="00355E81"/>
    <w:rsid w:val="0035730E"/>
    <w:rsid w:val="0035738A"/>
    <w:rsid w:val="00360C34"/>
    <w:rsid w:val="0036260E"/>
    <w:rsid w:val="00363B27"/>
    <w:rsid w:val="00364B78"/>
    <w:rsid w:val="00364F4F"/>
    <w:rsid w:val="003673EB"/>
    <w:rsid w:val="0036752B"/>
    <w:rsid w:val="003676EA"/>
    <w:rsid w:val="00367880"/>
    <w:rsid w:val="003679D1"/>
    <w:rsid w:val="00370F5E"/>
    <w:rsid w:val="00371531"/>
    <w:rsid w:val="00371A02"/>
    <w:rsid w:val="003731BB"/>
    <w:rsid w:val="003738F7"/>
    <w:rsid w:val="00374039"/>
    <w:rsid w:val="00376258"/>
    <w:rsid w:val="0037688D"/>
    <w:rsid w:val="00377915"/>
    <w:rsid w:val="00377A51"/>
    <w:rsid w:val="00377CDA"/>
    <w:rsid w:val="0038024C"/>
    <w:rsid w:val="00380617"/>
    <w:rsid w:val="00380F85"/>
    <w:rsid w:val="0038157A"/>
    <w:rsid w:val="003818E4"/>
    <w:rsid w:val="00381EFD"/>
    <w:rsid w:val="003820E2"/>
    <w:rsid w:val="003825F1"/>
    <w:rsid w:val="00382779"/>
    <w:rsid w:val="00382884"/>
    <w:rsid w:val="00384DE9"/>
    <w:rsid w:val="003852A5"/>
    <w:rsid w:val="00385AAB"/>
    <w:rsid w:val="00385D90"/>
    <w:rsid w:val="0038640E"/>
    <w:rsid w:val="00386BE6"/>
    <w:rsid w:val="00387359"/>
    <w:rsid w:val="00387F05"/>
    <w:rsid w:val="00390C2C"/>
    <w:rsid w:val="00391373"/>
    <w:rsid w:val="00391752"/>
    <w:rsid w:val="003920CD"/>
    <w:rsid w:val="00392B0D"/>
    <w:rsid w:val="00392EC0"/>
    <w:rsid w:val="00393B5C"/>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B96"/>
    <w:rsid w:val="003A504C"/>
    <w:rsid w:val="003A57BB"/>
    <w:rsid w:val="003A5851"/>
    <w:rsid w:val="003A6C56"/>
    <w:rsid w:val="003B01E4"/>
    <w:rsid w:val="003B0838"/>
    <w:rsid w:val="003B102D"/>
    <w:rsid w:val="003B1321"/>
    <w:rsid w:val="003B2D26"/>
    <w:rsid w:val="003B2EE9"/>
    <w:rsid w:val="003B301F"/>
    <w:rsid w:val="003B3B6F"/>
    <w:rsid w:val="003B3E00"/>
    <w:rsid w:val="003B480B"/>
    <w:rsid w:val="003B490A"/>
    <w:rsid w:val="003B53E7"/>
    <w:rsid w:val="003B6EB1"/>
    <w:rsid w:val="003B70D3"/>
    <w:rsid w:val="003B77A1"/>
    <w:rsid w:val="003C0635"/>
    <w:rsid w:val="003C07F1"/>
    <w:rsid w:val="003C0CCB"/>
    <w:rsid w:val="003C17DB"/>
    <w:rsid w:val="003C1BDA"/>
    <w:rsid w:val="003C2285"/>
    <w:rsid w:val="003C5C02"/>
    <w:rsid w:val="003C682E"/>
    <w:rsid w:val="003C71A1"/>
    <w:rsid w:val="003C75C5"/>
    <w:rsid w:val="003C7655"/>
    <w:rsid w:val="003D02C7"/>
    <w:rsid w:val="003D03B6"/>
    <w:rsid w:val="003D05E1"/>
    <w:rsid w:val="003D09E5"/>
    <w:rsid w:val="003D0A22"/>
    <w:rsid w:val="003D16F6"/>
    <w:rsid w:val="003D3B7D"/>
    <w:rsid w:val="003D4339"/>
    <w:rsid w:val="003D451A"/>
    <w:rsid w:val="003D4EE5"/>
    <w:rsid w:val="003D727F"/>
    <w:rsid w:val="003D76A1"/>
    <w:rsid w:val="003D7C4A"/>
    <w:rsid w:val="003E0230"/>
    <w:rsid w:val="003E0942"/>
    <w:rsid w:val="003E0F74"/>
    <w:rsid w:val="003E16BE"/>
    <w:rsid w:val="003E25CA"/>
    <w:rsid w:val="003E2A02"/>
    <w:rsid w:val="003E3C95"/>
    <w:rsid w:val="003E3F83"/>
    <w:rsid w:val="003E3FF3"/>
    <w:rsid w:val="003E4BC7"/>
    <w:rsid w:val="003E53C9"/>
    <w:rsid w:val="003E57B6"/>
    <w:rsid w:val="003E583F"/>
    <w:rsid w:val="003E5929"/>
    <w:rsid w:val="003E59E0"/>
    <w:rsid w:val="003E5ADC"/>
    <w:rsid w:val="003E66D6"/>
    <w:rsid w:val="003E7D34"/>
    <w:rsid w:val="003F09B9"/>
    <w:rsid w:val="003F0DFA"/>
    <w:rsid w:val="003F2313"/>
    <w:rsid w:val="003F26AD"/>
    <w:rsid w:val="003F2985"/>
    <w:rsid w:val="003F2B60"/>
    <w:rsid w:val="003F362E"/>
    <w:rsid w:val="003F3D86"/>
    <w:rsid w:val="003F4C3F"/>
    <w:rsid w:val="003F4E15"/>
    <w:rsid w:val="003F55ED"/>
    <w:rsid w:val="003F5838"/>
    <w:rsid w:val="003F6452"/>
    <w:rsid w:val="003F659D"/>
    <w:rsid w:val="003F76D5"/>
    <w:rsid w:val="003F771B"/>
    <w:rsid w:val="0040029B"/>
    <w:rsid w:val="00401855"/>
    <w:rsid w:val="00401F0F"/>
    <w:rsid w:val="00401F1B"/>
    <w:rsid w:val="0040219D"/>
    <w:rsid w:val="00403354"/>
    <w:rsid w:val="0040377A"/>
    <w:rsid w:val="00403BEF"/>
    <w:rsid w:val="00403EA9"/>
    <w:rsid w:val="00404EF7"/>
    <w:rsid w:val="00405187"/>
    <w:rsid w:val="004051B6"/>
    <w:rsid w:val="00405349"/>
    <w:rsid w:val="004068B1"/>
    <w:rsid w:val="004076AC"/>
    <w:rsid w:val="00407ADA"/>
    <w:rsid w:val="004101AE"/>
    <w:rsid w:val="00410E3F"/>
    <w:rsid w:val="004115D6"/>
    <w:rsid w:val="004123FF"/>
    <w:rsid w:val="004126A1"/>
    <w:rsid w:val="00413D76"/>
    <w:rsid w:val="00413D78"/>
    <w:rsid w:val="004142BE"/>
    <w:rsid w:val="004151FA"/>
    <w:rsid w:val="0041586D"/>
    <w:rsid w:val="00415BA7"/>
    <w:rsid w:val="004174F0"/>
    <w:rsid w:val="004176D9"/>
    <w:rsid w:val="00417E26"/>
    <w:rsid w:val="004200B9"/>
    <w:rsid w:val="00421223"/>
    <w:rsid w:val="0042142B"/>
    <w:rsid w:val="0042182D"/>
    <w:rsid w:val="0042234F"/>
    <w:rsid w:val="00422F33"/>
    <w:rsid w:val="00423720"/>
    <w:rsid w:val="00424D4D"/>
    <w:rsid w:val="00424FD4"/>
    <w:rsid w:val="00425283"/>
    <w:rsid w:val="004254AB"/>
    <w:rsid w:val="004262F6"/>
    <w:rsid w:val="00426696"/>
    <w:rsid w:val="004268ED"/>
    <w:rsid w:val="00426F8C"/>
    <w:rsid w:val="00427F1B"/>
    <w:rsid w:val="00427F9E"/>
    <w:rsid w:val="004307C5"/>
    <w:rsid w:val="00430A85"/>
    <w:rsid w:val="00431165"/>
    <w:rsid w:val="00431659"/>
    <w:rsid w:val="0043279B"/>
    <w:rsid w:val="00432A86"/>
    <w:rsid w:val="00432E32"/>
    <w:rsid w:val="00432EB4"/>
    <w:rsid w:val="0043333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66B4"/>
    <w:rsid w:val="00447183"/>
    <w:rsid w:val="004479B2"/>
    <w:rsid w:val="004514F9"/>
    <w:rsid w:val="00453551"/>
    <w:rsid w:val="00453697"/>
    <w:rsid w:val="004545B0"/>
    <w:rsid w:val="00455034"/>
    <w:rsid w:val="004559F5"/>
    <w:rsid w:val="00456321"/>
    <w:rsid w:val="004565C9"/>
    <w:rsid w:val="004568E3"/>
    <w:rsid w:val="0045772E"/>
    <w:rsid w:val="004579C7"/>
    <w:rsid w:val="00460DD3"/>
    <w:rsid w:val="00461568"/>
    <w:rsid w:val="00462C06"/>
    <w:rsid w:val="00462FD4"/>
    <w:rsid w:val="004634BA"/>
    <w:rsid w:val="00464A2A"/>
    <w:rsid w:val="00467084"/>
    <w:rsid w:val="00467512"/>
    <w:rsid w:val="004710B2"/>
    <w:rsid w:val="0047237B"/>
    <w:rsid w:val="004723AF"/>
    <w:rsid w:val="004752A4"/>
    <w:rsid w:val="0047541A"/>
    <w:rsid w:val="00475FEC"/>
    <w:rsid w:val="004764E4"/>
    <w:rsid w:val="00476DD9"/>
    <w:rsid w:val="00477CD2"/>
    <w:rsid w:val="00477D72"/>
    <w:rsid w:val="00480968"/>
    <w:rsid w:val="00481164"/>
    <w:rsid w:val="004811A5"/>
    <w:rsid w:val="004811D8"/>
    <w:rsid w:val="00481C59"/>
    <w:rsid w:val="004823A3"/>
    <w:rsid w:val="00482438"/>
    <w:rsid w:val="00482A7E"/>
    <w:rsid w:val="00482D2D"/>
    <w:rsid w:val="00483194"/>
    <w:rsid w:val="00484370"/>
    <w:rsid w:val="00485327"/>
    <w:rsid w:val="00487950"/>
    <w:rsid w:val="004904A8"/>
    <w:rsid w:val="00490AC3"/>
    <w:rsid w:val="004920ED"/>
    <w:rsid w:val="004947AF"/>
    <w:rsid w:val="00494B9B"/>
    <w:rsid w:val="00494EAD"/>
    <w:rsid w:val="00495DB3"/>
    <w:rsid w:val="004970E8"/>
    <w:rsid w:val="0049712D"/>
    <w:rsid w:val="00497194"/>
    <w:rsid w:val="004A008B"/>
    <w:rsid w:val="004A0DBD"/>
    <w:rsid w:val="004A1BBC"/>
    <w:rsid w:val="004A20A5"/>
    <w:rsid w:val="004A2D61"/>
    <w:rsid w:val="004A3B50"/>
    <w:rsid w:val="004A40BF"/>
    <w:rsid w:val="004A4ABF"/>
    <w:rsid w:val="004A54B9"/>
    <w:rsid w:val="004A59CD"/>
    <w:rsid w:val="004A5ED5"/>
    <w:rsid w:val="004B0419"/>
    <w:rsid w:val="004B1CD5"/>
    <w:rsid w:val="004B3AA5"/>
    <w:rsid w:val="004B43ED"/>
    <w:rsid w:val="004B49CF"/>
    <w:rsid w:val="004B526E"/>
    <w:rsid w:val="004B54B3"/>
    <w:rsid w:val="004B5B8F"/>
    <w:rsid w:val="004B5C2C"/>
    <w:rsid w:val="004B66C4"/>
    <w:rsid w:val="004B688D"/>
    <w:rsid w:val="004B6F48"/>
    <w:rsid w:val="004C19C0"/>
    <w:rsid w:val="004C2212"/>
    <w:rsid w:val="004C36C2"/>
    <w:rsid w:val="004C3B8E"/>
    <w:rsid w:val="004C41AE"/>
    <w:rsid w:val="004C4398"/>
    <w:rsid w:val="004C54E0"/>
    <w:rsid w:val="004C57F8"/>
    <w:rsid w:val="004C5916"/>
    <w:rsid w:val="004C6ABE"/>
    <w:rsid w:val="004C6F74"/>
    <w:rsid w:val="004C7062"/>
    <w:rsid w:val="004C70EF"/>
    <w:rsid w:val="004C71A1"/>
    <w:rsid w:val="004C724B"/>
    <w:rsid w:val="004C787A"/>
    <w:rsid w:val="004D193D"/>
    <w:rsid w:val="004D1BA1"/>
    <w:rsid w:val="004D1D2E"/>
    <w:rsid w:val="004D2101"/>
    <w:rsid w:val="004D2407"/>
    <w:rsid w:val="004D3439"/>
    <w:rsid w:val="004D3578"/>
    <w:rsid w:val="004D380D"/>
    <w:rsid w:val="004D3D95"/>
    <w:rsid w:val="004D4C70"/>
    <w:rsid w:val="004D54DE"/>
    <w:rsid w:val="004D6961"/>
    <w:rsid w:val="004D6A91"/>
    <w:rsid w:val="004D6ED8"/>
    <w:rsid w:val="004D74CD"/>
    <w:rsid w:val="004D74D9"/>
    <w:rsid w:val="004D7864"/>
    <w:rsid w:val="004D79EC"/>
    <w:rsid w:val="004D7A36"/>
    <w:rsid w:val="004D7DD8"/>
    <w:rsid w:val="004E0069"/>
    <w:rsid w:val="004E046E"/>
    <w:rsid w:val="004E0C49"/>
    <w:rsid w:val="004E1955"/>
    <w:rsid w:val="004E213A"/>
    <w:rsid w:val="004E28A5"/>
    <w:rsid w:val="004E2915"/>
    <w:rsid w:val="004E40EC"/>
    <w:rsid w:val="004E5862"/>
    <w:rsid w:val="004E6088"/>
    <w:rsid w:val="004E642A"/>
    <w:rsid w:val="004E664E"/>
    <w:rsid w:val="004E6C6F"/>
    <w:rsid w:val="004E742B"/>
    <w:rsid w:val="004E7A00"/>
    <w:rsid w:val="004F0A4A"/>
    <w:rsid w:val="004F0AE6"/>
    <w:rsid w:val="004F1B24"/>
    <w:rsid w:val="004F1D52"/>
    <w:rsid w:val="004F3CE7"/>
    <w:rsid w:val="004F4E37"/>
    <w:rsid w:val="004F503D"/>
    <w:rsid w:val="004F64D4"/>
    <w:rsid w:val="004F686F"/>
    <w:rsid w:val="004F7CE0"/>
    <w:rsid w:val="004F7CE6"/>
    <w:rsid w:val="00500315"/>
    <w:rsid w:val="005003DB"/>
    <w:rsid w:val="00500472"/>
    <w:rsid w:val="00501502"/>
    <w:rsid w:val="00501512"/>
    <w:rsid w:val="005015B9"/>
    <w:rsid w:val="005016DB"/>
    <w:rsid w:val="00502113"/>
    <w:rsid w:val="005023D4"/>
    <w:rsid w:val="00503171"/>
    <w:rsid w:val="00503C88"/>
    <w:rsid w:val="00504255"/>
    <w:rsid w:val="00504745"/>
    <w:rsid w:val="0050580B"/>
    <w:rsid w:val="00505944"/>
    <w:rsid w:val="00505D47"/>
    <w:rsid w:val="00505E43"/>
    <w:rsid w:val="00505EAB"/>
    <w:rsid w:val="00506104"/>
    <w:rsid w:val="00506401"/>
    <w:rsid w:val="0050669C"/>
    <w:rsid w:val="00507342"/>
    <w:rsid w:val="00507BFF"/>
    <w:rsid w:val="00510C6C"/>
    <w:rsid w:val="00510E32"/>
    <w:rsid w:val="00511884"/>
    <w:rsid w:val="00511CD4"/>
    <w:rsid w:val="00511E77"/>
    <w:rsid w:val="005122D1"/>
    <w:rsid w:val="005124A9"/>
    <w:rsid w:val="00512875"/>
    <w:rsid w:val="0051295B"/>
    <w:rsid w:val="00512A19"/>
    <w:rsid w:val="0051347C"/>
    <w:rsid w:val="0051348F"/>
    <w:rsid w:val="00513B09"/>
    <w:rsid w:val="00513F99"/>
    <w:rsid w:val="005146D5"/>
    <w:rsid w:val="00514E4E"/>
    <w:rsid w:val="0051519F"/>
    <w:rsid w:val="005156E4"/>
    <w:rsid w:val="005159AF"/>
    <w:rsid w:val="00516041"/>
    <w:rsid w:val="00516283"/>
    <w:rsid w:val="005168B6"/>
    <w:rsid w:val="00516BA0"/>
    <w:rsid w:val="0052058A"/>
    <w:rsid w:val="00520A5F"/>
    <w:rsid w:val="00520B32"/>
    <w:rsid w:val="00521218"/>
    <w:rsid w:val="00521461"/>
    <w:rsid w:val="00522013"/>
    <w:rsid w:val="005221BD"/>
    <w:rsid w:val="005224A7"/>
    <w:rsid w:val="00522700"/>
    <w:rsid w:val="00522B7E"/>
    <w:rsid w:val="00522EA7"/>
    <w:rsid w:val="00523D6F"/>
    <w:rsid w:val="00523E39"/>
    <w:rsid w:val="0052553D"/>
    <w:rsid w:val="00525BA7"/>
    <w:rsid w:val="00525DB3"/>
    <w:rsid w:val="005262F1"/>
    <w:rsid w:val="005268C9"/>
    <w:rsid w:val="00527D34"/>
    <w:rsid w:val="00527F2F"/>
    <w:rsid w:val="005315F7"/>
    <w:rsid w:val="00531998"/>
    <w:rsid w:val="005324A9"/>
    <w:rsid w:val="00532B5A"/>
    <w:rsid w:val="005332FF"/>
    <w:rsid w:val="00534A60"/>
    <w:rsid w:val="00534AA7"/>
    <w:rsid w:val="00535EB5"/>
    <w:rsid w:val="00536116"/>
    <w:rsid w:val="00536288"/>
    <w:rsid w:val="00536B2B"/>
    <w:rsid w:val="00536E79"/>
    <w:rsid w:val="00537881"/>
    <w:rsid w:val="005405AA"/>
    <w:rsid w:val="00541DCD"/>
    <w:rsid w:val="00542361"/>
    <w:rsid w:val="0054290C"/>
    <w:rsid w:val="00542CE2"/>
    <w:rsid w:val="00543E6C"/>
    <w:rsid w:val="00544626"/>
    <w:rsid w:val="00545137"/>
    <w:rsid w:val="00545A46"/>
    <w:rsid w:val="00546021"/>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6FFE"/>
    <w:rsid w:val="005570FB"/>
    <w:rsid w:val="00557317"/>
    <w:rsid w:val="00557938"/>
    <w:rsid w:val="005601B2"/>
    <w:rsid w:val="00562B8F"/>
    <w:rsid w:val="00562FAD"/>
    <w:rsid w:val="005644B2"/>
    <w:rsid w:val="005646C8"/>
    <w:rsid w:val="00565087"/>
    <w:rsid w:val="0056573F"/>
    <w:rsid w:val="00565A91"/>
    <w:rsid w:val="00566AFD"/>
    <w:rsid w:val="005707E3"/>
    <w:rsid w:val="005710DB"/>
    <w:rsid w:val="0057151A"/>
    <w:rsid w:val="0057155E"/>
    <w:rsid w:val="005715B0"/>
    <w:rsid w:val="005716F1"/>
    <w:rsid w:val="00572069"/>
    <w:rsid w:val="00572130"/>
    <w:rsid w:val="00572317"/>
    <w:rsid w:val="0057251D"/>
    <w:rsid w:val="00572632"/>
    <w:rsid w:val="00572826"/>
    <w:rsid w:val="00573299"/>
    <w:rsid w:val="00573364"/>
    <w:rsid w:val="00573511"/>
    <w:rsid w:val="0057444D"/>
    <w:rsid w:val="005745AF"/>
    <w:rsid w:val="005752BC"/>
    <w:rsid w:val="00575D1D"/>
    <w:rsid w:val="00576B02"/>
    <w:rsid w:val="00576EEC"/>
    <w:rsid w:val="00577CA7"/>
    <w:rsid w:val="00581BAD"/>
    <w:rsid w:val="00581C6F"/>
    <w:rsid w:val="00582708"/>
    <w:rsid w:val="00582F22"/>
    <w:rsid w:val="0058305F"/>
    <w:rsid w:val="00583329"/>
    <w:rsid w:val="00583538"/>
    <w:rsid w:val="00583745"/>
    <w:rsid w:val="00583AB6"/>
    <w:rsid w:val="00583BB1"/>
    <w:rsid w:val="005844E8"/>
    <w:rsid w:val="0058550F"/>
    <w:rsid w:val="0058587F"/>
    <w:rsid w:val="00585CDE"/>
    <w:rsid w:val="00585E73"/>
    <w:rsid w:val="00585E79"/>
    <w:rsid w:val="00586BB8"/>
    <w:rsid w:val="00587394"/>
    <w:rsid w:val="00587BC3"/>
    <w:rsid w:val="00590311"/>
    <w:rsid w:val="0059076C"/>
    <w:rsid w:val="00590D7B"/>
    <w:rsid w:val="00591389"/>
    <w:rsid w:val="005916FA"/>
    <w:rsid w:val="00591D0A"/>
    <w:rsid w:val="0059208C"/>
    <w:rsid w:val="00592192"/>
    <w:rsid w:val="00592442"/>
    <w:rsid w:val="00594A29"/>
    <w:rsid w:val="00595391"/>
    <w:rsid w:val="00595D62"/>
    <w:rsid w:val="00595ED3"/>
    <w:rsid w:val="005970DC"/>
    <w:rsid w:val="005A0687"/>
    <w:rsid w:val="005A0D7B"/>
    <w:rsid w:val="005A147D"/>
    <w:rsid w:val="005A1616"/>
    <w:rsid w:val="005A465F"/>
    <w:rsid w:val="005A549B"/>
    <w:rsid w:val="005A56B2"/>
    <w:rsid w:val="005A5C68"/>
    <w:rsid w:val="005A5D5A"/>
    <w:rsid w:val="005A763D"/>
    <w:rsid w:val="005A7E6A"/>
    <w:rsid w:val="005A7FE3"/>
    <w:rsid w:val="005B082D"/>
    <w:rsid w:val="005B1A0C"/>
    <w:rsid w:val="005B32B1"/>
    <w:rsid w:val="005B4013"/>
    <w:rsid w:val="005B4F2C"/>
    <w:rsid w:val="005B5454"/>
    <w:rsid w:val="005B55A1"/>
    <w:rsid w:val="005B5A73"/>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1DF3"/>
    <w:rsid w:val="005C1E7D"/>
    <w:rsid w:val="005C226B"/>
    <w:rsid w:val="005C663E"/>
    <w:rsid w:val="005C6875"/>
    <w:rsid w:val="005C6E17"/>
    <w:rsid w:val="005C79DD"/>
    <w:rsid w:val="005C7AF9"/>
    <w:rsid w:val="005D0F35"/>
    <w:rsid w:val="005D1268"/>
    <w:rsid w:val="005D2105"/>
    <w:rsid w:val="005D213F"/>
    <w:rsid w:val="005D25FF"/>
    <w:rsid w:val="005D2EA0"/>
    <w:rsid w:val="005D3484"/>
    <w:rsid w:val="005D3CD7"/>
    <w:rsid w:val="005D578C"/>
    <w:rsid w:val="005D5EFB"/>
    <w:rsid w:val="005D6545"/>
    <w:rsid w:val="005D6FC0"/>
    <w:rsid w:val="005D796D"/>
    <w:rsid w:val="005E0152"/>
    <w:rsid w:val="005E08D4"/>
    <w:rsid w:val="005E18F1"/>
    <w:rsid w:val="005E30D2"/>
    <w:rsid w:val="005E3455"/>
    <w:rsid w:val="005E3DFA"/>
    <w:rsid w:val="005E407D"/>
    <w:rsid w:val="005E4B83"/>
    <w:rsid w:val="005E500A"/>
    <w:rsid w:val="005E5305"/>
    <w:rsid w:val="005E5EF1"/>
    <w:rsid w:val="005E64E1"/>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5756"/>
    <w:rsid w:val="00606F52"/>
    <w:rsid w:val="006078B6"/>
    <w:rsid w:val="00610685"/>
    <w:rsid w:val="00610DD1"/>
    <w:rsid w:val="00611566"/>
    <w:rsid w:val="006131A7"/>
    <w:rsid w:val="00614D18"/>
    <w:rsid w:val="006155F0"/>
    <w:rsid w:val="00616081"/>
    <w:rsid w:val="006164C0"/>
    <w:rsid w:val="00617181"/>
    <w:rsid w:val="00617AE2"/>
    <w:rsid w:val="00617E84"/>
    <w:rsid w:val="0062068C"/>
    <w:rsid w:val="006210CF"/>
    <w:rsid w:val="00621232"/>
    <w:rsid w:val="00621324"/>
    <w:rsid w:val="00621492"/>
    <w:rsid w:val="00622629"/>
    <w:rsid w:val="00622B8B"/>
    <w:rsid w:val="00625B5F"/>
    <w:rsid w:val="00625E57"/>
    <w:rsid w:val="00625EF2"/>
    <w:rsid w:val="00627424"/>
    <w:rsid w:val="006275DB"/>
    <w:rsid w:val="0063008D"/>
    <w:rsid w:val="00630780"/>
    <w:rsid w:val="00630E22"/>
    <w:rsid w:val="006312C1"/>
    <w:rsid w:val="006316AE"/>
    <w:rsid w:val="0063239A"/>
    <w:rsid w:val="00632971"/>
    <w:rsid w:val="006332FD"/>
    <w:rsid w:val="006334E2"/>
    <w:rsid w:val="006349BE"/>
    <w:rsid w:val="00635675"/>
    <w:rsid w:val="00635B75"/>
    <w:rsid w:val="00635C47"/>
    <w:rsid w:val="00635C8C"/>
    <w:rsid w:val="00635DB1"/>
    <w:rsid w:val="0063605E"/>
    <w:rsid w:val="006366E8"/>
    <w:rsid w:val="00636D38"/>
    <w:rsid w:val="00636D5E"/>
    <w:rsid w:val="00640B46"/>
    <w:rsid w:val="00641443"/>
    <w:rsid w:val="00641BF1"/>
    <w:rsid w:val="00641E8C"/>
    <w:rsid w:val="0064246D"/>
    <w:rsid w:val="006429B6"/>
    <w:rsid w:val="00642D51"/>
    <w:rsid w:val="00643906"/>
    <w:rsid w:val="006439CB"/>
    <w:rsid w:val="006442D5"/>
    <w:rsid w:val="0064434E"/>
    <w:rsid w:val="00644E34"/>
    <w:rsid w:val="00644EF7"/>
    <w:rsid w:val="00645D22"/>
    <w:rsid w:val="00646361"/>
    <w:rsid w:val="0064660E"/>
    <w:rsid w:val="00650927"/>
    <w:rsid w:val="006511B1"/>
    <w:rsid w:val="00651843"/>
    <w:rsid w:val="00651E1E"/>
    <w:rsid w:val="00652159"/>
    <w:rsid w:val="0065258E"/>
    <w:rsid w:val="00652A0D"/>
    <w:rsid w:val="00652B80"/>
    <w:rsid w:val="00653AAA"/>
    <w:rsid w:val="00653AAB"/>
    <w:rsid w:val="0065409A"/>
    <w:rsid w:val="0065653A"/>
    <w:rsid w:val="006573F0"/>
    <w:rsid w:val="0065777C"/>
    <w:rsid w:val="00657963"/>
    <w:rsid w:val="00657C04"/>
    <w:rsid w:val="006602B0"/>
    <w:rsid w:val="00660812"/>
    <w:rsid w:val="00660E15"/>
    <w:rsid w:val="0066215B"/>
    <w:rsid w:val="00662739"/>
    <w:rsid w:val="00664958"/>
    <w:rsid w:val="0066495A"/>
    <w:rsid w:val="00664DC4"/>
    <w:rsid w:val="00665BE3"/>
    <w:rsid w:val="00666070"/>
    <w:rsid w:val="006664CA"/>
    <w:rsid w:val="00667226"/>
    <w:rsid w:val="00670179"/>
    <w:rsid w:val="00670D17"/>
    <w:rsid w:val="00671593"/>
    <w:rsid w:val="00671870"/>
    <w:rsid w:val="006728F0"/>
    <w:rsid w:val="0067298D"/>
    <w:rsid w:val="00672DD3"/>
    <w:rsid w:val="00673655"/>
    <w:rsid w:val="00673DA5"/>
    <w:rsid w:val="00674A37"/>
    <w:rsid w:val="00675DB4"/>
    <w:rsid w:val="006762A4"/>
    <w:rsid w:val="00676C94"/>
    <w:rsid w:val="006778DA"/>
    <w:rsid w:val="006779EB"/>
    <w:rsid w:val="00677AD6"/>
    <w:rsid w:val="00677C9A"/>
    <w:rsid w:val="006803A9"/>
    <w:rsid w:val="00680F27"/>
    <w:rsid w:val="00682DB1"/>
    <w:rsid w:val="0068469F"/>
    <w:rsid w:val="006860B6"/>
    <w:rsid w:val="00686443"/>
    <w:rsid w:val="00686A67"/>
    <w:rsid w:val="00686CEF"/>
    <w:rsid w:val="00686DC4"/>
    <w:rsid w:val="006876A5"/>
    <w:rsid w:val="00687E15"/>
    <w:rsid w:val="00687F04"/>
    <w:rsid w:val="00693169"/>
    <w:rsid w:val="006939B2"/>
    <w:rsid w:val="00694456"/>
    <w:rsid w:val="00694EAE"/>
    <w:rsid w:val="006954C0"/>
    <w:rsid w:val="00695CCC"/>
    <w:rsid w:val="00695FE2"/>
    <w:rsid w:val="00696E84"/>
    <w:rsid w:val="00697EA5"/>
    <w:rsid w:val="00697F47"/>
    <w:rsid w:val="006A0DA7"/>
    <w:rsid w:val="006A16B1"/>
    <w:rsid w:val="006A1844"/>
    <w:rsid w:val="006A1E92"/>
    <w:rsid w:val="006A20CA"/>
    <w:rsid w:val="006A22DD"/>
    <w:rsid w:val="006A3000"/>
    <w:rsid w:val="006A32BA"/>
    <w:rsid w:val="006A34FF"/>
    <w:rsid w:val="006A357A"/>
    <w:rsid w:val="006A396F"/>
    <w:rsid w:val="006A524E"/>
    <w:rsid w:val="006A6682"/>
    <w:rsid w:val="006A6A75"/>
    <w:rsid w:val="006A7254"/>
    <w:rsid w:val="006A75B9"/>
    <w:rsid w:val="006B0A91"/>
    <w:rsid w:val="006B0D12"/>
    <w:rsid w:val="006B1A7F"/>
    <w:rsid w:val="006B1AA7"/>
    <w:rsid w:val="006B2E32"/>
    <w:rsid w:val="006B3362"/>
    <w:rsid w:val="006B44ED"/>
    <w:rsid w:val="006B4CCB"/>
    <w:rsid w:val="006B55FA"/>
    <w:rsid w:val="006B5D30"/>
    <w:rsid w:val="006B6292"/>
    <w:rsid w:val="006B6D42"/>
    <w:rsid w:val="006C0D25"/>
    <w:rsid w:val="006C1EE3"/>
    <w:rsid w:val="006C20F8"/>
    <w:rsid w:val="006C304D"/>
    <w:rsid w:val="006C3B80"/>
    <w:rsid w:val="006C4159"/>
    <w:rsid w:val="006C4C16"/>
    <w:rsid w:val="006C4CA2"/>
    <w:rsid w:val="006C4D4B"/>
    <w:rsid w:val="006C6249"/>
    <w:rsid w:val="006C7E71"/>
    <w:rsid w:val="006C7EC2"/>
    <w:rsid w:val="006D123C"/>
    <w:rsid w:val="006D1CDD"/>
    <w:rsid w:val="006D1E24"/>
    <w:rsid w:val="006D22F1"/>
    <w:rsid w:val="006D24EA"/>
    <w:rsid w:val="006D278F"/>
    <w:rsid w:val="006D28E0"/>
    <w:rsid w:val="006D2D4F"/>
    <w:rsid w:val="006D3682"/>
    <w:rsid w:val="006D429A"/>
    <w:rsid w:val="006D56DB"/>
    <w:rsid w:val="006D5963"/>
    <w:rsid w:val="006D5A2B"/>
    <w:rsid w:val="006D5C1E"/>
    <w:rsid w:val="006D5CCE"/>
    <w:rsid w:val="006D65D6"/>
    <w:rsid w:val="006D769D"/>
    <w:rsid w:val="006D7DB5"/>
    <w:rsid w:val="006D7E96"/>
    <w:rsid w:val="006E029A"/>
    <w:rsid w:val="006E0B39"/>
    <w:rsid w:val="006E1B41"/>
    <w:rsid w:val="006E257A"/>
    <w:rsid w:val="006E2738"/>
    <w:rsid w:val="006E2C98"/>
    <w:rsid w:val="006E2D58"/>
    <w:rsid w:val="006E2DDA"/>
    <w:rsid w:val="006E39D7"/>
    <w:rsid w:val="006E44E6"/>
    <w:rsid w:val="006E4AE4"/>
    <w:rsid w:val="006E4F3E"/>
    <w:rsid w:val="006E5508"/>
    <w:rsid w:val="006E578D"/>
    <w:rsid w:val="006E732F"/>
    <w:rsid w:val="006E77BE"/>
    <w:rsid w:val="006F0A23"/>
    <w:rsid w:val="006F1380"/>
    <w:rsid w:val="006F1519"/>
    <w:rsid w:val="006F1ED6"/>
    <w:rsid w:val="006F2005"/>
    <w:rsid w:val="006F32D2"/>
    <w:rsid w:val="006F3522"/>
    <w:rsid w:val="006F37B9"/>
    <w:rsid w:val="006F3F50"/>
    <w:rsid w:val="006F5186"/>
    <w:rsid w:val="006F5E0D"/>
    <w:rsid w:val="006F5FDA"/>
    <w:rsid w:val="006F6972"/>
    <w:rsid w:val="006F7056"/>
    <w:rsid w:val="006F71D7"/>
    <w:rsid w:val="006F755D"/>
    <w:rsid w:val="007016A1"/>
    <w:rsid w:val="00701AD6"/>
    <w:rsid w:val="00701F9A"/>
    <w:rsid w:val="00702622"/>
    <w:rsid w:val="00706733"/>
    <w:rsid w:val="007076DE"/>
    <w:rsid w:val="00707B57"/>
    <w:rsid w:val="00710E30"/>
    <w:rsid w:val="00712209"/>
    <w:rsid w:val="007123D5"/>
    <w:rsid w:val="007135DA"/>
    <w:rsid w:val="00713F79"/>
    <w:rsid w:val="007143A7"/>
    <w:rsid w:val="007145EA"/>
    <w:rsid w:val="00715641"/>
    <w:rsid w:val="00716765"/>
    <w:rsid w:val="00716C70"/>
    <w:rsid w:val="0072086C"/>
    <w:rsid w:val="0072185C"/>
    <w:rsid w:val="00721B21"/>
    <w:rsid w:val="00721C17"/>
    <w:rsid w:val="00721C1E"/>
    <w:rsid w:val="00721F34"/>
    <w:rsid w:val="00722687"/>
    <w:rsid w:val="00722758"/>
    <w:rsid w:val="00722C96"/>
    <w:rsid w:val="0072335B"/>
    <w:rsid w:val="00723926"/>
    <w:rsid w:val="00727957"/>
    <w:rsid w:val="00727D3A"/>
    <w:rsid w:val="00730A32"/>
    <w:rsid w:val="00730F6A"/>
    <w:rsid w:val="0073185A"/>
    <w:rsid w:val="00731F3B"/>
    <w:rsid w:val="0073204E"/>
    <w:rsid w:val="0073253F"/>
    <w:rsid w:val="007325BE"/>
    <w:rsid w:val="00733A98"/>
    <w:rsid w:val="007341F2"/>
    <w:rsid w:val="00734454"/>
    <w:rsid w:val="00734A5B"/>
    <w:rsid w:val="00734F94"/>
    <w:rsid w:val="007351C1"/>
    <w:rsid w:val="00735860"/>
    <w:rsid w:val="0073617C"/>
    <w:rsid w:val="007366E0"/>
    <w:rsid w:val="00736949"/>
    <w:rsid w:val="007413A2"/>
    <w:rsid w:val="007418E3"/>
    <w:rsid w:val="00744E76"/>
    <w:rsid w:val="00745339"/>
    <w:rsid w:val="0074722C"/>
    <w:rsid w:val="0074776B"/>
    <w:rsid w:val="007479B2"/>
    <w:rsid w:val="007521A4"/>
    <w:rsid w:val="0075366B"/>
    <w:rsid w:val="00753BB0"/>
    <w:rsid w:val="00753D05"/>
    <w:rsid w:val="007544E9"/>
    <w:rsid w:val="00755986"/>
    <w:rsid w:val="00757BF5"/>
    <w:rsid w:val="00757CEC"/>
    <w:rsid w:val="00757D40"/>
    <w:rsid w:val="007605E8"/>
    <w:rsid w:val="0076091D"/>
    <w:rsid w:val="00760928"/>
    <w:rsid w:val="00760A7B"/>
    <w:rsid w:val="00760C39"/>
    <w:rsid w:val="007616B4"/>
    <w:rsid w:val="007617D6"/>
    <w:rsid w:val="00761EF7"/>
    <w:rsid w:val="00762428"/>
    <w:rsid w:val="00762B8E"/>
    <w:rsid w:val="007633F9"/>
    <w:rsid w:val="00763C12"/>
    <w:rsid w:val="0076452A"/>
    <w:rsid w:val="00764CE4"/>
    <w:rsid w:val="0076661D"/>
    <w:rsid w:val="00766A23"/>
    <w:rsid w:val="00766CE8"/>
    <w:rsid w:val="00767383"/>
    <w:rsid w:val="0077001A"/>
    <w:rsid w:val="007701BD"/>
    <w:rsid w:val="00770ADC"/>
    <w:rsid w:val="00771DA5"/>
    <w:rsid w:val="0077237E"/>
    <w:rsid w:val="00772828"/>
    <w:rsid w:val="00772E60"/>
    <w:rsid w:val="007734C5"/>
    <w:rsid w:val="00774E61"/>
    <w:rsid w:val="00774EFA"/>
    <w:rsid w:val="007750A4"/>
    <w:rsid w:val="00775BD6"/>
    <w:rsid w:val="00776045"/>
    <w:rsid w:val="007765CE"/>
    <w:rsid w:val="0077661C"/>
    <w:rsid w:val="00776B09"/>
    <w:rsid w:val="007777F3"/>
    <w:rsid w:val="0078025E"/>
    <w:rsid w:val="00780824"/>
    <w:rsid w:val="007812C8"/>
    <w:rsid w:val="00781F0F"/>
    <w:rsid w:val="00782392"/>
    <w:rsid w:val="0078290A"/>
    <w:rsid w:val="00782D14"/>
    <w:rsid w:val="0078399D"/>
    <w:rsid w:val="00783C55"/>
    <w:rsid w:val="00783EEC"/>
    <w:rsid w:val="0078465F"/>
    <w:rsid w:val="007853B3"/>
    <w:rsid w:val="007864B8"/>
    <w:rsid w:val="007869F3"/>
    <w:rsid w:val="0078727C"/>
    <w:rsid w:val="00787585"/>
    <w:rsid w:val="0078791D"/>
    <w:rsid w:val="00787BBC"/>
    <w:rsid w:val="00787E99"/>
    <w:rsid w:val="00790092"/>
    <w:rsid w:val="0079110C"/>
    <w:rsid w:val="0079186C"/>
    <w:rsid w:val="007919F8"/>
    <w:rsid w:val="007920F2"/>
    <w:rsid w:val="007925D9"/>
    <w:rsid w:val="007934F7"/>
    <w:rsid w:val="00793634"/>
    <w:rsid w:val="0079483C"/>
    <w:rsid w:val="007957E6"/>
    <w:rsid w:val="007962DB"/>
    <w:rsid w:val="007964D9"/>
    <w:rsid w:val="007968C8"/>
    <w:rsid w:val="007972B8"/>
    <w:rsid w:val="0079741B"/>
    <w:rsid w:val="007977E8"/>
    <w:rsid w:val="00797C54"/>
    <w:rsid w:val="007A0073"/>
    <w:rsid w:val="007A030B"/>
    <w:rsid w:val="007A0CB4"/>
    <w:rsid w:val="007A0FAE"/>
    <w:rsid w:val="007A2B3F"/>
    <w:rsid w:val="007A2BD4"/>
    <w:rsid w:val="007A2E90"/>
    <w:rsid w:val="007A306A"/>
    <w:rsid w:val="007A349A"/>
    <w:rsid w:val="007A52DB"/>
    <w:rsid w:val="007A597B"/>
    <w:rsid w:val="007A5B79"/>
    <w:rsid w:val="007A69BF"/>
    <w:rsid w:val="007A745A"/>
    <w:rsid w:val="007A7ADC"/>
    <w:rsid w:val="007B0D2F"/>
    <w:rsid w:val="007B394F"/>
    <w:rsid w:val="007B3DFF"/>
    <w:rsid w:val="007B47DA"/>
    <w:rsid w:val="007B60FC"/>
    <w:rsid w:val="007B7578"/>
    <w:rsid w:val="007B7615"/>
    <w:rsid w:val="007B779D"/>
    <w:rsid w:val="007B78ED"/>
    <w:rsid w:val="007C0720"/>
    <w:rsid w:val="007C095F"/>
    <w:rsid w:val="007C0E62"/>
    <w:rsid w:val="007C1823"/>
    <w:rsid w:val="007C1D88"/>
    <w:rsid w:val="007C283A"/>
    <w:rsid w:val="007C288E"/>
    <w:rsid w:val="007C2AE4"/>
    <w:rsid w:val="007C2D08"/>
    <w:rsid w:val="007C338A"/>
    <w:rsid w:val="007C3CCE"/>
    <w:rsid w:val="007C413E"/>
    <w:rsid w:val="007C5EB1"/>
    <w:rsid w:val="007C626F"/>
    <w:rsid w:val="007C6BD5"/>
    <w:rsid w:val="007C6C16"/>
    <w:rsid w:val="007C76A9"/>
    <w:rsid w:val="007C7D19"/>
    <w:rsid w:val="007D04C0"/>
    <w:rsid w:val="007D08A7"/>
    <w:rsid w:val="007D0FC7"/>
    <w:rsid w:val="007D1607"/>
    <w:rsid w:val="007D1D68"/>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56CB"/>
    <w:rsid w:val="007E574B"/>
    <w:rsid w:val="007E6974"/>
    <w:rsid w:val="007E7593"/>
    <w:rsid w:val="007E7A42"/>
    <w:rsid w:val="007E7B3E"/>
    <w:rsid w:val="007F0093"/>
    <w:rsid w:val="007F0449"/>
    <w:rsid w:val="007F1415"/>
    <w:rsid w:val="007F143F"/>
    <w:rsid w:val="007F1E5D"/>
    <w:rsid w:val="007F2239"/>
    <w:rsid w:val="007F2BA8"/>
    <w:rsid w:val="007F40E4"/>
    <w:rsid w:val="007F4588"/>
    <w:rsid w:val="007F483C"/>
    <w:rsid w:val="007F5997"/>
    <w:rsid w:val="007F5ED1"/>
    <w:rsid w:val="007F5F83"/>
    <w:rsid w:val="007F5FF1"/>
    <w:rsid w:val="007F6397"/>
    <w:rsid w:val="007F66E0"/>
    <w:rsid w:val="007F716A"/>
    <w:rsid w:val="007F7D3E"/>
    <w:rsid w:val="0080007A"/>
    <w:rsid w:val="00800BE7"/>
    <w:rsid w:val="00801906"/>
    <w:rsid w:val="00802839"/>
    <w:rsid w:val="00802851"/>
    <w:rsid w:val="008028A4"/>
    <w:rsid w:val="008033B2"/>
    <w:rsid w:val="008035FA"/>
    <w:rsid w:val="00803707"/>
    <w:rsid w:val="00803941"/>
    <w:rsid w:val="00803F5C"/>
    <w:rsid w:val="00804A03"/>
    <w:rsid w:val="00805A44"/>
    <w:rsid w:val="00805A6E"/>
    <w:rsid w:val="00805D52"/>
    <w:rsid w:val="00805DF9"/>
    <w:rsid w:val="0080674D"/>
    <w:rsid w:val="0080727E"/>
    <w:rsid w:val="008075D6"/>
    <w:rsid w:val="00807B6D"/>
    <w:rsid w:val="00807CC5"/>
    <w:rsid w:val="00810953"/>
    <w:rsid w:val="0081100D"/>
    <w:rsid w:val="00811A04"/>
    <w:rsid w:val="008125F2"/>
    <w:rsid w:val="008132E2"/>
    <w:rsid w:val="00813572"/>
    <w:rsid w:val="00813A6E"/>
    <w:rsid w:val="00813D8A"/>
    <w:rsid w:val="008146BF"/>
    <w:rsid w:val="00814926"/>
    <w:rsid w:val="00815BCC"/>
    <w:rsid w:val="00816114"/>
    <w:rsid w:val="00820C34"/>
    <w:rsid w:val="008215B3"/>
    <w:rsid w:val="0082433C"/>
    <w:rsid w:val="0082579B"/>
    <w:rsid w:val="00825A26"/>
    <w:rsid w:val="00825EE0"/>
    <w:rsid w:val="0082657F"/>
    <w:rsid w:val="008268B6"/>
    <w:rsid w:val="00826B1C"/>
    <w:rsid w:val="00826D45"/>
    <w:rsid w:val="008276E5"/>
    <w:rsid w:val="00830853"/>
    <w:rsid w:val="00830E4B"/>
    <w:rsid w:val="0083100D"/>
    <w:rsid w:val="0083214E"/>
    <w:rsid w:val="008321BA"/>
    <w:rsid w:val="0083234B"/>
    <w:rsid w:val="00832784"/>
    <w:rsid w:val="008339BC"/>
    <w:rsid w:val="00834701"/>
    <w:rsid w:val="008352DD"/>
    <w:rsid w:val="00835EAD"/>
    <w:rsid w:val="0083635E"/>
    <w:rsid w:val="008377D0"/>
    <w:rsid w:val="008407A9"/>
    <w:rsid w:val="00840853"/>
    <w:rsid w:val="00840EDD"/>
    <w:rsid w:val="00841208"/>
    <w:rsid w:val="0084176B"/>
    <w:rsid w:val="008420B9"/>
    <w:rsid w:val="008424A8"/>
    <w:rsid w:val="008428DC"/>
    <w:rsid w:val="00842A31"/>
    <w:rsid w:val="00843EB0"/>
    <w:rsid w:val="008447AF"/>
    <w:rsid w:val="00845509"/>
    <w:rsid w:val="00845B18"/>
    <w:rsid w:val="008461B2"/>
    <w:rsid w:val="0084630E"/>
    <w:rsid w:val="00846B36"/>
    <w:rsid w:val="008504AF"/>
    <w:rsid w:val="00850988"/>
    <w:rsid w:val="00851A34"/>
    <w:rsid w:val="0085366C"/>
    <w:rsid w:val="00853EF1"/>
    <w:rsid w:val="0085407E"/>
    <w:rsid w:val="00854552"/>
    <w:rsid w:val="00854E8D"/>
    <w:rsid w:val="00855A79"/>
    <w:rsid w:val="00855E15"/>
    <w:rsid w:val="00856015"/>
    <w:rsid w:val="00856EF3"/>
    <w:rsid w:val="008579E9"/>
    <w:rsid w:val="008602D3"/>
    <w:rsid w:val="0086236F"/>
    <w:rsid w:val="008633D7"/>
    <w:rsid w:val="00863D1E"/>
    <w:rsid w:val="008640A0"/>
    <w:rsid w:val="0086417E"/>
    <w:rsid w:val="008643B1"/>
    <w:rsid w:val="00864455"/>
    <w:rsid w:val="00864B45"/>
    <w:rsid w:val="008651C8"/>
    <w:rsid w:val="008656A4"/>
    <w:rsid w:val="008656B4"/>
    <w:rsid w:val="0086675C"/>
    <w:rsid w:val="00866BB5"/>
    <w:rsid w:val="00867CF3"/>
    <w:rsid w:val="00870283"/>
    <w:rsid w:val="00870909"/>
    <w:rsid w:val="00870B6E"/>
    <w:rsid w:val="00872A95"/>
    <w:rsid w:val="00873C5F"/>
    <w:rsid w:val="00874676"/>
    <w:rsid w:val="008752B6"/>
    <w:rsid w:val="00875C64"/>
    <w:rsid w:val="008768CA"/>
    <w:rsid w:val="00876C1D"/>
    <w:rsid w:val="00877AC1"/>
    <w:rsid w:val="00877B40"/>
    <w:rsid w:val="00877C0F"/>
    <w:rsid w:val="00877C65"/>
    <w:rsid w:val="00880118"/>
    <w:rsid w:val="0088031C"/>
    <w:rsid w:val="00880559"/>
    <w:rsid w:val="00880661"/>
    <w:rsid w:val="00883D8A"/>
    <w:rsid w:val="00883DFD"/>
    <w:rsid w:val="008843D6"/>
    <w:rsid w:val="0088587C"/>
    <w:rsid w:val="00886E3E"/>
    <w:rsid w:val="0088784D"/>
    <w:rsid w:val="00887F81"/>
    <w:rsid w:val="00890806"/>
    <w:rsid w:val="00890B1F"/>
    <w:rsid w:val="00890EBD"/>
    <w:rsid w:val="0089247B"/>
    <w:rsid w:val="00893C5C"/>
    <w:rsid w:val="00893F68"/>
    <w:rsid w:val="0089433C"/>
    <w:rsid w:val="00894CB5"/>
    <w:rsid w:val="008951CD"/>
    <w:rsid w:val="0089567F"/>
    <w:rsid w:val="00895957"/>
    <w:rsid w:val="00896048"/>
    <w:rsid w:val="00896A29"/>
    <w:rsid w:val="0089755E"/>
    <w:rsid w:val="008A0689"/>
    <w:rsid w:val="008A08E5"/>
    <w:rsid w:val="008A0E96"/>
    <w:rsid w:val="008A0F29"/>
    <w:rsid w:val="008A15F7"/>
    <w:rsid w:val="008A17F2"/>
    <w:rsid w:val="008A199E"/>
    <w:rsid w:val="008A1A5D"/>
    <w:rsid w:val="008A3B58"/>
    <w:rsid w:val="008A4C71"/>
    <w:rsid w:val="008A57C9"/>
    <w:rsid w:val="008A72EE"/>
    <w:rsid w:val="008B0491"/>
    <w:rsid w:val="008B05C4"/>
    <w:rsid w:val="008B0A62"/>
    <w:rsid w:val="008B0C38"/>
    <w:rsid w:val="008B0F46"/>
    <w:rsid w:val="008B128A"/>
    <w:rsid w:val="008B12B2"/>
    <w:rsid w:val="008B15E4"/>
    <w:rsid w:val="008B18E0"/>
    <w:rsid w:val="008B2E75"/>
    <w:rsid w:val="008B3387"/>
    <w:rsid w:val="008B3523"/>
    <w:rsid w:val="008B3C9A"/>
    <w:rsid w:val="008B418B"/>
    <w:rsid w:val="008B4F8A"/>
    <w:rsid w:val="008B52AD"/>
    <w:rsid w:val="008B56E7"/>
    <w:rsid w:val="008B68F5"/>
    <w:rsid w:val="008B7D86"/>
    <w:rsid w:val="008C03BB"/>
    <w:rsid w:val="008C0AE8"/>
    <w:rsid w:val="008C0C51"/>
    <w:rsid w:val="008C163D"/>
    <w:rsid w:val="008C1807"/>
    <w:rsid w:val="008C1EEF"/>
    <w:rsid w:val="008C244E"/>
    <w:rsid w:val="008C2B95"/>
    <w:rsid w:val="008C4A9F"/>
    <w:rsid w:val="008C54FA"/>
    <w:rsid w:val="008C674A"/>
    <w:rsid w:val="008C6C04"/>
    <w:rsid w:val="008C6F02"/>
    <w:rsid w:val="008C7198"/>
    <w:rsid w:val="008C76E3"/>
    <w:rsid w:val="008C7F63"/>
    <w:rsid w:val="008D0793"/>
    <w:rsid w:val="008D07CD"/>
    <w:rsid w:val="008D0C27"/>
    <w:rsid w:val="008D0FA8"/>
    <w:rsid w:val="008D15DF"/>
    <w:rsid w:val="008D24EE"/>
    <w:rsid w:val="008D2E9F"/>
    <w:rsid w:val="008D348D"/>
    <w:rsid w:val="008D38CD"/>
    <w:rsid w:val="008D3E9D"/>
    <w:rsid w:val="008D45F5"/>
    <w:rsid w:val="008D47DD"/>
    <w:rsid w:val="008D4B1B"/>
    <w:rsid w:val="008D4F54"/>
    <w:rsid w:val="008D5D2C"/>
    <w:rsid w:val="008D66DE"/>
    <w:rsid w:val="008D7B89"/>
    <w:rsid w:val="008E00BB"/>
    <w:rsid w:val="008E0485"/>
    <w:rsid w:val="008E1601"/>
    <w:rsid w:val="008E229B"/>
    <w:rsid w:val="008E3166"/>
    <w:rsid w:val="008E47B1"/>
    <w:rsid w:val="008E5066"/>
    <w:rsid w:val="008E5D85"/>
    <w:rsid w:val="008E606A"/>
    <w:rsid w:val="008E63AB"/>
    <w:rsid w:val="008E647C"/>
    <w:rsid w:val="008E66A3"/>
    <w:rsid w:val="008E73E6"/>
    <w:rsid w:val="008F04E6"/>
    <w:rsid w:val="008F0BC6"/>
    <w:rsid w:val="008F0FD0"/>
    <w:rsid w:val="008F238B"/>
    <w:rsid w:val="008F3303"/>
    <w:rsid w:val="008F42E8"/>
    <w:rsid w:val="008F4782"/>
    <w:rsid w:val="008F4F28"/>
    <w:rsid w:val="008F508D"/>
    <w:rsid w:val="008F5574"/>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50A7"/>
    <w:rsid w:val="00906106"/>
    <w:rsid w:val="00906999"/>
    <w:rsid w:val="00906C4C"/>
    <w:rsid w:val="00907479"/>
    <w:rsid w:val="00907525"/>
    <w:rsid w:val="00910081"/>
    <w:rsid w:val="00910247"/>
    <w:rsid w:val="00910415"/>
    <w:rsid w:val="009106BD"/>
    <w:rsid w:val="009109C7"/>
    <w:rsid w:val="00910D5B"/>
    <w:rsid w:val="00911364"/>
    <w:rsid w:val="00911717"/>
    <w:rsid w:val="00912709"/>
    <w:rsid w:val="009131F4"/>
    <w:rsid w:val="00913486"/>
    <w:rsid w:val="00913FCC"/>
    <w:rsid w:val="0091498D"/>
    <w:rsid w:val="00915C9A"/>
    <w:rsid w:val="0091654F"/>
    <w:rsid w:val="009169FB"/>
    <w:rsid w:val="00916C24"/>
    <w:rsid w:val="0091764B"/>
    <w:rsid w:val="0092023F"/>
    <w:rsid w:val="00920851"/>
    <w:rsid w:val="00920A73"/>
    <w:rsid w:val="00921425"/>
    <w:rsid w:val="00922834"/>
    <w:rsid w:val="00922B6B"/>
    <w:rsid w:val="009233E2"/>
    <w:rsid w:val="00923BF7"/>
    <w:rsid w:val="00923F6E"/>
    <w:rsid w:val="00925A19"/>
    <w:rsid w:val="00925F7F"/>
    <w:rsid w:val="00927687"/>
    <w:rsid w:val="0093166B"/>
    <w:rsid w:val="00932033"/>
    <w:rsid w:val="00932079"/>
    <w:rsid w:val="009324B4"/>
    <w:rsid w:val="00933036"/>
    <w:rsid w:val="00933D0C"/>
    <w:rsid w:val="00933F02"/>
    <w:rsid w:val="00934732"/>
    <w:rsid w:val="00934884"/>
    <w:rsid w:val="0093495C"/>
    <w:rsid w:val="00934B45"/>
    <w:rsid w:val="00934B6B"/>
    <w:rsid w:val="00935668"/>
    <w:rsid w:val="00935892"/>
    <w:rsid w:val="00935E77"/>
    <w:rsid w:val="0093651B"/>
    <w:rsid w:val="00936C92"/>
    <w:rsid w:val="00937C1A"/>
    <w:rsid w:val="00937C38"/>
    <w:rsid w:val="00937FF7"/>
    <w:rsid w:val="0094007C"/>
    <w:rsid w:val="00940514"/>
    <w:rsid w:val="00940A5C"/>
    <w:rsid w:val="0094115D"/>
    <w:rsid w:val="009420A6"/>
    <w:rsid w:val="0094221C"/>
    <w:rsid w:val="009425EC"/>
    <w:rsid w:val="00942DCD"/>
    <w:rsid w:val="00942EC2"/>
    <w:rsid w:val="00943450"/>
    <w:rsid w:val="00943A72"/>
    <w:rsid w:val="0094580B"/>
    <w:rsid w:val="0094607E"/>
    <w:rsid w:val="00946DB9"/>
    <w:rsid w:val="009471E0"/>
    <w:rsid w:val="009473DB"/>
    <w:rsid w:val="00947D76"/>
    <w:rsid w:val="009509B5"/>
    <w:rsid w:val="009509F8"/>
    <w:rsid w:val="009509FA"/>
    <w:rsid w:val="00950F7C"/>
    <w:rsid w:val="00951654"/>
    <w:rsid w:val="009524ED"/>
    <w:rsid w:val="00952945"/>
    <w:rsid w:val="009553FF"/>
    <w:rsid w:val="00956DB7"/>
    <w:rsid w:val="00957929"/>
    <w:rsid w:val="009603F5"/>
    <w:rsid w:val="009605D2"/>
    <w:rsid w:val="00960738"/>
    <w:rsid w:val="00962223"/>
    <w:rsid w:val="00962BE8"/>
    <w:rsid w:val="009631D0"/>
    <w:rsid w:val="00964165"/>
    <w:rsid w:val="009644B9"/>
    <w:rsid w:val="009646D5"/>
    <w:rsid w:val="00966DA7"/>
    <w:rsid w:val="009675EE"/>
    <w:rsid w:val="00967884"/>
    <w:rsid w:val="00970823"/>
    <w:rsid w:val="00971F09"/>
    <w:rsid w:val="009720FA"/>
    <w:rsid w:val="009728A6"/>
    <w:rsid w:val="00974511"/>
    <w:rsid w:val="0097477A"/>
    <w:rsid w:val="00975E03"/>
    <w:rsid w:val="00975F79"/>
    <w:rsid w:val="009766B9"/>
    <w:rsid w:val="00977568"/>
    <w:rsid w:val="009778FE"/>
    <w:rsid w:val="00977B9A"/>
    <w:rsid w:val="00977F5C"/>
    <w:rsid w:val="00980639"/>
    <w:rsid w:val="00980682"/>
    <w:rsid w:val="00980E5E"/>
    <w:rsid w:val="00981BE0"/>
    <w:rsid w:val="00981C53"/>
    <w:rsid w:val="00981F5D"/>
    <w:rsid w:val="009823BA"/>
    <w:rsid w:val="0098284F"/>
    <w:rsid w:val="00982B95"/>
    <w:rsid w:val="00982D1F"/>
    <w:rsid w:val="00982DFF"/>
    <w:rsid w:val="00985281"/>
    <w:rsid w:val="009908A0"/>
    <w:rsid w:val="00990A6A"/>
    <w:rsid w:val="009914F8"/>
    <w:rsid w:val="009917A9"/>
    <w:rsid w:val="00991842"/>
    <w:rsid w:val="00991F97"/>
    <w:rsid w:val="0099264F"/>
    <w:rsid w:val="00992DA1"/>
    <w:rsid w:val="00993129"/>
    <w:rsid w:val="0099430C"/>
    <w:rsid w:val="009947F3"/>
    <w:rsid w:val="00994BF0"/>
    <w:rsid w:val="0099571B"/>
    <w:rsid w:val="00995B70"/>
    <w:rsid w:val="00996379"/>
    <w:rsid w:val="00996B82"/>
    <w:rsid w:val="00997D91"/>
    <w:rsid w:val="009A080E"/>
    <w:rsid w:val="009A2784"/>
    <w:rsid w:val="009A38EC"/>
    <w:rsid w:val="009A4C08"/>
    <w:rsid w:val="009A4E0D"/>
    <w:rsid w:val="009A50B2"/>
    <w:rsid w:val="009A5C19"/>
    <w:rsid w:val="009A60AD"/>
    <w:rsid w:val="009A6340"/>
    <w:rsid w:val="009A6946"/>
    <w:rsid w:val="009A7F2A"/>
    <w:rsid w:val="009B0C84"/>
    <w:rsid w:val="009B1840"/>
    <w:rsid w:val="009B1EF1"/>
    <w:rsid w:val="009B2644"/>
    <w:rsid w:val="009B33C7"/>
    <w:rsid w:val="009B4D65"/>
    <w:rsid w:val="009B4DB4"/>
    <w:rsid w:val="009B57EA"/>
    <w:rsid w:val="009B5ACA"/>
    <w:rsid w:val="009B6246"/>
    <w:rsid w:val="009B6293"/>
    <w:rsid w:val="009B676E"/>
    <w:rsid w:val="009B6F7F"/>
    <w:rsid w:val="009B78D4"/>
    <w:rsid w:val="009B79EC"/>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9B9"/>
    <w:rsid w:val="009D4AAF"/>
    <w:rsid w:val="009D4C71"/>
    <w:rsid w:val="009D54FD"/>
    <w:rsid w:val="009D6549"/>
    <w:rsid w:val="009D6746"/>
    <w:rsid w:val="009D799D"/>
    <w:rsid w:val="009D7AD6"/>
    <w:rsid w:val="009E0A7A"/>
    <w:rsid w:val="009E0BC7"/>
    <w:rsid w:val="009E168C"/>
    <w:rsid w:val="009E1D8E"/>
    <w:rsid w:val="009E282D"/>
    <w:rsid w:val="009E2E4B"/>
    <w:rsid w:val="009E37D0"/>
    <w:rsid w:val="009E38A5"/>
    <w:rsid w:val="009E4487"/>
    <w:rsid w:val="009E44EC"/>
    <w:rsid w:val="009E45BA"/>
    <w:rsid w:val="009E5191"/>
    <w:rsid w:val="009E6ADF"/>
    <w:rsid w:val="009E7126"/>
    <w:rsid w:val="009E7B8A"/>
    <w:rsid w:val="009E7D58"/>
    <w:rsid w:val="009F2EE8"/>
    <w:rsid w:val="009F344B"/>
    <w:rsid w:val="009F49F4"/>
    <w:rsid w:val="009F4F7A"/>
    <w:rsid w:val="009F5FBC"/>
    <w:rsid w:val="009F743A"/>
    <w:rsid w:val="009F78DD"/>
    <w:rsid w:val="009F7C86"/>
    <w:rsid w:val="009F7F3C"/>
    <w:rsid w:val="00A00291"/>
    <w:rsid w:val="00A00454"/>
    <w:rsid w:val="00A004D4"/>
    <w:rsid w:val="00A008D9"/>
    <w:rsid w:val="00A00C3C"/>
    <w:rsid w:val="00A00E2E"/>
    <w:rsid w:val="00A0128C"/>
    <w:rsid w:val="00A013BB"/>
    <w:rsid w:val="00A01697"/>
    <w:rsid w:val="00A019DB"/>
    <w:rsid w:val="00A01AD4"/>
    <w:rsid w:val="00A01B7F"/>
    <w:rsid w:val="00A028F0"/>
    <w:rsid w:val="00A02C50"/>
    <w:rsid w:val="00A02EDA"/>
    <w:rsid w:val="00A0300B"/>
    <w:rsid w:val="00A0327D"/>
    <w:rsid w:val="00A03ADC"/>
    <w:rsid w:val="00A03B09"/>
    <w:rsid w:val="00A04717"/>
    <w:rsid w:val="00A04A7F"/>
    <w:rsid w:val="00A0528F"/>
    <w:rsid w:val="00A052D5"/>
    <w:rsid w:val="00A059F2"/>
    <w:rsid w:val="00A06B61"/>
    <w:rsid w:val="00A07132"/>
    <w:rsid w:val="00A10D42"/>
    <w:rsid w:val="00A10F02"/>
    <w:rsid w:val="00A10F0A"/>
    <w:rsid w:val="00A119B7"/>
    <w:rsid w:val="00A129BF"/>
    <w:rsid w:val="00A12DF2"/>
    <w:rsid w:val="00A13086"/>
    <w:rsid w:val="00A13A2E"/>
    <w:rsid w:val="00A13D3A"/>
    <w:rsid w:val="00A14079"/>
    <w:rsid w:val="00A1485E"/>
    <w:rsid w:val="00A14A9D"/>
    <w:rsid w:val="00A15377"/>
    <w:rsid w:val="00A1558C"/>
    <w:rsid w:val="00A15794"/>
    <w:rsid w:val="00A15901"/>
    <w:rsid w:val="00A16869"/>
    <w:rsid w:val="00A1796E"/>
    <w:rsid w:val="00A17A00"/>
    <w:rsid w:val="00A2020B"/>
    <w:rsid w:val="00A2022F"/>
    <w:rsid w:val="00A20521"/>
    <w:rsid w:val="00A21442"/>
    <w:rsid w:val="00A21916"/>
    <w:rsid w:val="00A21DC2"/>
    <w:rsid w:val="00A220EE"/>
    <w:rsid w:val="00A223E9"/>
    <w:rsid w:val="00A22A1F"/>
    <w:rsid w:val="00A24197"/>
    <w:rsid w:val="00A24E69"/>
    <w:rsid w:val="00A25246"/>
    <w:rsid w:val="00A257A0"/>
    <w:rsid w:val="00A25E0C"/>
    <w:rsid w:val="00A26778"/>
    <w:rsid w:val="00A269C4"/>
    <w:rsid w:val="00A27664"/>
    <w:rsid w:val="00A300FD"/>
    <w:rsid w:val="00A30569"/>
    <w:rsid w:val="00A30F16"/>
    <w:rsid w:val="00A31417"/>
    <w:rsid w:val="00A31757"/>
    <w:rsid w:val="00A31BDF"/>
    <w:rsid w:val="00A32498"/>
    <w:rsid w:val="00A33940"/>
    <w:rsid w:val="00A344E2"/>
    <w:rsid w:val="00A3493E"/>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61E1"/>
    <w:rsid w:val="00A46408"/>
    <w:rsid w:val="00A4644E"/>
    <w:rsid w:val="00A47356"/>
    <w:rsid w:val="00A47A31"/>
    <w:rsid w:val="00A50C92"/>
    <w:rsid w:val="00A50E12"/>
    <w:rsid w:val="00A52A9C"/>
    <w:rsid w:val="00A52B51"/>
    <w:rsid w:val="00A53229"/>
    <w:rsid w:val="00A53724"/>
    <w:rsid w:val="00A5418C"/>
    <w:rsid w:val="00A54F14"/>
    <w:rsid w:val="00A55611"/>
    <w:rsid w:val="00A556C2"/>
    <w:rsid w:val="00A55AC5"/>
    <w:rsid w:val="00A567D5"/>
    <w:rsid w:val="00A57C56"/>
    <w:rsid w:val="00A57DE6"/>
    <w:rsid w:val="00A61178"/>
    <w:rsid w:val="00A611D6"/>
    <w:rsid w:val="00A614D4"/>
    <w:rsid w:val="00A61ACC"/>
    <w:rsid w:val="00A61DC8"/>
    <w:rsid w:val="00A63FFD"/>
    <w:rsid w:val="00A643D7"/>
    <w:rsid w:val="00A64819"/>
    <w:rsid w:val="00A64C30"/>
    <w:rsid w:val="00A657BC"/>
    <w:rsid w:val="00A67055"/>
    <w:rsid w:val="00A675D2"/>
    <w:rsid w:val="00A67A7D"/>
    <w:rsid w:val="00A67BAA"/>
    <w:rsid w:val="00A702D9"/>
    <w:rsid w:val="00A70966"/>
    <w:rsid w:val="00A7124D"/>
    <w:rsid w:val="00A713FD"/>
    <w:rsid w:val="00A72CF1"/>
    <w:rsid w:val="00A73B48"/>
    <w:rsid w:val="00A745CD"/>
    <w:rsid w:val="00A753AF"/>
    <w:rsid w:val="00A75950"/>
    <w:rsid w:val="00A771DC"/>
    <w:rsid w:val="00A7761A"/>
    <w:rsid w:val="00A77DF9"/>
    <w:rsid w:val="00A80216"/>
    <w:rsid w:val="00A81DA0"/>
    <w:rsid w:val="00A8209F"/>
    <w:rsid w:val="00A82346"/>
    <w:rsid w:val="00A8237D"/>
    <w:rsid w:val="00A83026"/>
    <w:rsid w:val="00A83786"/>
    <w:rsid w:val="00A85E10"/>
    <w:rsid w:val="00A871DA"/>
    <w:rsid w:val="00A872D8"/>
    <w:rsid w:val="00A87750"/>
    <w:rsid w:val="00A90238"/>
    <w:rsid w:val="00A90C8A"/>
    <w:rsid w:val="00A911B2"/>
    <w:rsid w:val="00A9228D"/>
    <w:rsid w:val="00A930E5"/>
    <w:rsid w:val="00A93A49"/>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E63"/>
    <w:rsid w:val="00AA5223"/>
    <w:rsid w:val="00AA53F1"/>
    <w:rsid w:val="00AA5901"/>
    <w:rsid w:val="00AA68DA"/>
    <w:rsid w:val="00AA6BA2"/>
    <w:rsid w:val="00AB0085"/>
    <w:rsid w:val="00AB026F"/>
    <w:rsid w:val="00AB0585"/>
    <w:rsid w:val="00AB0D3F"/>
    <w:rsid w:val="00AB167C"/>
    <w:rsid w:val="00AB1D53"/>
    <w:rsid w:val="00AB2D12"/>
    <w:rsid w:val="00AB332E"/>
    <w:rsid w:val="00AB3737"/>
    <w:rsid w:val="00AB39C7"/>
    <w:rsid w:val="00AB3CA1"/>
    <w:rsid w:val="00AB3D6D"/>
    <w:rsid w:val="00AB5218"/>
    <w:rsid w:val="00AB70B9"/>
    <w:rsid w:val="00AB7807"/>
    <w:rsid w:val="00AC1DDD"/>
    <w:rsid w:val="00AC2269"/>
    <w:rsid w:val="00AC2876"/>
    <w:rsid w:val="00AC29EB"/>
    <w:rsid w:val="00AC4009"/>
    <w:rsid w:val="00AC4A34"/>
    <w:rsid w:val="00AC4BEE"/>
    <w:rsid w:val="00AC53DC"/>
    <w:rsid w:val="00AC5918"/>
    <w:rsid w:val="00AC5F3A"/>
    <w:rsid w:val="00AC65C2"/>
    <w:rsid w:val="00AC67F2"/>
    <w:rsid w:val="00AC68F0"/>
    <w:rsid w:val="00AC733A"/>
    <w:rsid w:val="00AC7BBF"/>
    <w:rsid w:val="00AC7C60"/>
    <w:rsid w:val="00AD00E9"/>
    <w:rsid w:val="00AD1155"/>
    <w:rsid w:val="00AD13CA"/>
    <w:rsid w:val="00AD2B66"/>
    <w:rsid w:val="00AD2C09"/>
    <w:rsid w:val="00AD342F"/>
    <w:rsid w:val="00AD3DFC"/>
    <w:rsid w:val="00AD48D5"/>
    <w:rsid w:val="00AD560E"/>
    <w:rsid w:val="00AD62D7"/>
    <w:rsid w:val="00AD78E8"/>
    <w:rsid w:val="00AE022B"/>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0A60"/>
    <w:rsid w:val="00AF113A"/>
    <w:rsid w:val="00AF1369"/>
    <w:rsid w:val="00AF20B3"/>
    <w:rsid w:val="00AF2C87"/>
    <w:rsid w:val="00AF33D2"/>
    <w:rsid w:val="00AF39D7"/>
    <w:rsid w:val="00AF47C0"/>
    <w:rsid w:val="00AF632F"/>
    <w:rsid w:val="00AF758E"/>
    <w:rsid w:val="00AF7A4E"/>
    <w:rsid w:val="00B01511"/>
    <w:rsid w:val="00B02251"/>
    <w:rsid w:val="00B03BA6"/>
    <w:rsid w:val="00B04067"/>
    <w:rsid w:val="00B04178"/>
    <w:rsid w:val="00B057E7"/>
    <w:rsid w:val="00B05E89"/>
    <w:rsid w:val="00B06F4C"/>
    <w:rsid w:val="00B070E7"/>
    <w:rsid w:val="00B07876"/>
    <w:rsid w:val="00B07A2A"/>
    <w:rsid w:val="00B07C05"/>
    <w:rsid w:val="00B07C06"/>
    <w:rsid w:val="00B07D80"/>
    <w:rsid w:val="00B10F74"/>
    <w:rsid w:val="00B1283D"/>
    <w:rsid w:val="00B146D4"/>
    <w:rsid w:val="00B14CD3"/>
    <w:rsid w:val="00B15449"/>
    <w:rsid w:val="00B15BBB"/>
    <w:rsid w:val="00B15EC3"/>
    <w:rsid w:val="00B16109"/>
    <w:rsid w:val="00B16A36"/>
    <w:rsid w:val="00B17596"/>
    <w:rsid w:val="00B17972"/>
    <w:rsid w:val="00B20248"/>
    <w:rsid w:val="00B212C1"/>
    <w:rsid w:val="00B21B86"/>
    <w:rsid w:val="00B226D6"/>
    <w:rsid w:val="00B25108"/>
    <w:rsid w:val="00B251CA"/>
    <w:rsid w:val="00B262CF"/>
    <w:rsid w:val="00B26361"/>
    <w:rsid w:val="00B264AC"/>
    <w:rsid w:val="00B2726B"/>
    <w:rsid w:val="00B30EB8"/>
    <w:rsid w:val="00B31BE6"/>
    <w:rsid w:val="00B323EA"/>
    <w:rsid w:val="00B333FA"/>
    <w:rsid w:val="00B3363E"/>
    <w:rsid w:val="00B34760"/>
    <w:rsid w:val="00B34833"/>
    <w:rsid w:val="00B362BB"/>
    <w:rsid w:val="00B379C6"/>
    <w:rsid w:val="00B4050F"/>
    <w:rsid w:val="00B414A9"/>
    <w:rsid w:val="00B421E9"/>
    <w:rsid w:val="00B42249"/>
    <w:rsid w:val="00B424AC"/>
    <w:rsid w:val="00B4295A"/>
    <w:rsid w:val="00B42BF3"/>
    <w:rsid w:val="00B436E1"/>
    <w:rsid w:val="00B43E28"/>
    <w:rsid w:val="00B4450A"/>
    <w:rsid w:val="00B45008"/>
    <w:rsid w:val="00B45A97"/>
    <w:rsid w:val="00B45BBE"/>
    <w:rsid w:val="00B47865"/>
    <w:rsid w:val="00B50AB0"/>
    <w:rsid w:val="00B50B6D"/>
    <w:rsid w:val="00B5276B"/>
    <w:rsid w:val="00B52EB1"/>
    <w:rsid w:val="00B5313E"/>
    <w:rsid w:val="00B5438F"/>
    <w:rsid w:val="00B543C4"/>
    <w:rsid w:val="00B553F9"/>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4B55"/>
    <w:rsid w:val="00B65000"/>
    <w:rsid w:val="00B70D56"/>
    <w:rsid w:val="00B72E82"/>
    <w:rsid w:val="00B72EF7"/>
    <w:rsid w:val="00B7326E"/>
    <w:rsid w:val="00B74029"/>
    <w:rsid w:val="00B749AD"/>
    <w:rsid w:val="00B75094"/>
    <w:rsid w:val="00B751CB"/>
    <w:rsid w:val="00B769D4"/>
    <w:rsid w:val="00B81385"/>
    <w:rsid w:val="00B81FB3"/>
    <w:rsid w:val="00B820E1"/>
    <w:rsid w:val="00B82747"/>
    <w:rsid w:val="00B82892"/>
    <w:rsid w:val="00B85BFC"/>
    <w:rsid w:val="00B876D2"/>
    <w:rsid w:val="00B90762"/>
    <w:rsid w:val="00B914C5"/>
    <w:rsid w:val="00B92375"/>
    <w:rsid w:val="00B928C6"/>
    <w:rsid w:val="00B929C6"/>
    <w:rsid w:val="00B9337B"/>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296C"/>
    <w:rsid w:val="00BA3E9D"/>
    <w:rsid w:val="00BA4326"/>
    <w:rsid w:val="00BA5456"/>
    <w:rsid w:val="00BA5C90"/>
    <w:rsid w:val="00BA6C6B"/>
    <w:rsid w:val="00BA6E76"/>
    <w:rsid w:val="00BA7A29"/>
    <w:rsid w:val="00BB053F"/>
    <w:rsid w:val="00BB05BF"/>
    <w:rsid w:val="00BB13EA"/>
    <w:rsid w:val="00BB29B9"/>
    <w:rsid w:val="00BB3042"/>
    <w:rsid w:val="00BB45B7"/>
    <w:rsid w:val="00BB4769"/>
    <w:rsid w:val="00BB4B99"/>
    <w:rsid w:val="00BB566D"/>
    <w:rsid w:val="00BB56C9"/>
    <w:rsid w:val="00BB5A99"/>
    <w:rsid w:val="00BB5C7A"/>
    <w:rsid w:val="00BB6E70"/>
    <w:rsid w:val="00BB7339"/>
    <w:rsid w:val="00BB781A"/>
    <w:rsid w:val="00BC2013"/>
    <w:rsid w:val="00BC2FFF"/>
    <w:rsid w:val="00BC3CE5"/>
    <w:rsid w:val="00BC4058"/>
    <w:rsid w:val="00BC4731"/>
    <w:rsid w:val="00BC4DDA"/>
    <w:rsid w:val="00BC53B9"/>
    <w:rsid w:val="00BC5E2C"/>
    <w:rsid w:val="00BC5FD8"/>
    <w:rsid w:val="00BC6609"/>
    <w:rsid w:val="00BC6F27"/>
    <w:rsid w:val="00BC7C30"/>
    <w:rsid w:val="00BC7E01"/>
    <w:rsid w:val="00BC7ECA"/>
    <w:rsid w:val="00BD03EF"/>
    <w:rsid w:val="00BD1C81"/>
    <w:rsid w:val="00BD292B"/>
    <w:rsid w:val="00BD34AD"/>
    <w:rsid w:val="00BD41B9"/>
    <w:rsid w:val="00BD4382"/>
    <w:rsid w:val="00BD4466"/>
    <w:rsid w:val="00BD465A"/>
    <w:rsid w:val="00BD4E1A"/>
    <w:rsid w:val="00BD55CC"/>
    <w:rsid w:val="00BE008D"/>
    <w:rsid w:val="00BE09AE"/>
    <w:rsid w:val="00BE0A49"/>
    <w:rsid w:val="00BE102B"/>
    <w:rsid w:val="00BE124F"/>
    <w:rsid w:val="00BE1E53"/>
    <w:rsid w:val="00BE1E5D"/>
    <w:rsid w:val="00BE2C47"/>
    <w:rsid w:val="00BE315E"/>
    <w:rsid w:val="00BE39EC"/>
    <w:rsid w:val="00BE3FC8"/>
    <w:rsid w:val="00BE4275"/>
    <w:rsid w:val="00BE4EEB"/>
    <w:rsid w:val="00BE520B"/>
    <w:rsid w:val="00BE53C6"/>
    <w:rsid w:val="00BE657B"/>
    <w:rsid w:val="00BE7124"/>
    <w:rsid w:val="00BE741C"/>
    <w:rsid w:val="00BE790D"/>
    <w:rsid w:val="00BE7D6E"/>
    <w:rsid w:val="00BF0853"/>
    <w:rsid w:val="00BF0A7A"/>
    <w:rsid w:val="00BF153C"/>
    <w:rsid w:val="00BF1897"/>
    <w:rsid w:val="00BF19DE"/>
    <w:rsid w:val="00BF1CDE"/>
    <w:rsid w:val="00BF236E"/>
    <w:rsid w:val="00BF2499"/>
    <w:rsid w:val="00BF39BA"/>
    <w:rsid w:val="00BF42D2"/>
    <w:rsid w:val="00BF4599"/>
    <w:rsid w:val="00BF4F97"/>
    <w:rsid w:val="00BF515C"/>
    <w:rsid w:val="00BF51B2"/>
    <w:rsid w:val="00C008E9"/>
    <w:rsid w:val="00C01535"/>
    <w:rsid w:val="00C01A05"/>
    <w:rsid w:val="00C01EDD"/>
    <w:rsid w:val="00C02626"/>
    <w:rsid w:val="00C027FA"/>
    <w:rsid w:val="00C031AE"/>
    <w:rsid w:val="00C0338D"/>
    <w:rsid w:val="00C0483B"/>
    <w:rsid w:val="00C04C15"/>
    <w:rsid w:val="00C05C68"/>
    <w:rsid w:val="00C0650D"/>
    <w:rsid w:val="00C066FC"/>
    <w:rsid w:val="00C0746B"/>
    <w:rsid w:val="00C07F83"/>
    <w:rsid w:val="00C10FC8"/>
    <w:rsid w:val="00C119A0"/>
    <w:rsid w:val="00C11A4A"/>
    <w:rsid w:val="00C11B21"/>
    <w:rsid w:val="00C11B7E"/>
    <w:rsid w:val="00C126C2"/>
    <w:rsid w:val="00C129EA"/>
    <w:rsid w:val="00C12DFA"/>
    <w:rsid w:val="00C138C7"/>
    <w:rsid w:val="00C141F4"/>
    <w:rsid w:val="00C14FDB"/>
    <w:rsid w:val="00C15450"/>
    <w:rsid w:val="00C155BD"/>
    <w:rsid w:val="00C156D0"/>
    <w:rsid w:val="00C164D7"/>
    <w:rsid w:val="00C16C3B"/>
    <w:rsid w:val="00C2033E"/>
    <w:rsid w:val="00C2099D"/>
    <w:rsid w:val="00C209BC"/>
    <w:rsid w:val="00C20D75"/>
    <w:rsid w:val="00C21592"/>
    <w:rsid w:val="00C219E2"/>
    <w:rsid w:val="00C22256"/>
    <w:rsid w:val="00C2237E"/>
    <w:rsid w:val="00C22393"/>
    <w:rsid w:val="00C22879"/>
    <w:rsid w:val="00C22C3C"/>
    <w:rsid w:val="00C22FFC"/>
    <w:rsid w:val="00C2352D"/>
    <w:rsid w:val="00C236C9"/>
    <w:rsid w:val="00C23ABD"/>
    <w:rsid w:val="00C2542A"/>
    <w:rsid w:val="00C26457"/>
    <w:rsid w:val="00C27481"/>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37E6E"/>
    <w:rsid w:val="00C40284"/>
    <w:rsid w:val="00C40910"/>
    <w:rsid w:val="00C41A98"/>
    <w:rsid w:val="00C41ECD"/>
    <w:rsid w:val="00C42440"/>
    <w:rsid w:val="00C42E79"/>
    <w:rsid w:val="00C4320C"/>
    <w:rsid w:val="00C43A65"/>
    <w:rsid w:val="00C43AD6"/>
    <w:rsid w:val="00C44423"/>
    <w:rsid w:val="00C45052"/>
    <w:rsid w:val="00C4530A"/>
    <w:rsid w:val="00C454EE"/>
    <w:rsid w:val="00C45EAF"/>
    <w:rsid w:val="00C46048"/>
    <w:rsid w:val="00C46520"/>
    <w:rsid w:val="00C468C2"/>
    <w:rsid w:val="00C47C7E"/>
    <w:rsid w:val="00C500F7"/>
    <w:rsid w:val="00C5020A"/>
    <w:rsid w:val="00C50587"/>
    <w:rsid w:val="00C536CB"/>
    <w:rsid w:val="00C53772"/>
    <w:rsid w:val="00C54AB4"/>
    <w:rsid w:val="00C54CDC"/>
    <w:rsid w:val="00C5505D"/>
    <w:rsid w:val="00C56933"/>
    <w:rsid w:val="00C5735C"/>
    <w:rsid w:val="00C57F90"/>
    <w:rsid w:val="00C60135"/>
    <w:rsid w:val="00C60B01"/>
    <w:rsid w:val="00C61D71"/>
    <w:rsid w:val="00C6245A"/>
    <w:rsid w:val="00C6426E"/>
    <w:rsid w:val="00C66453"/>
    <w:rsid w:val="00C66B96"/>
    <w:rsid w:val="00C705F7"/>
    <w:rsid w:val="00C7060D"/>
    <w:rsid w:val="00C706A4"/>
    <w:rsid w:val="00C70DE7"/>
    <w:rsid w:val="00C71A54"/>
    <w:rsid w:val="00C71C22"/>
    <w:rsid w:val="00C71E6C"/>
    <w:rsid w:val="00C7208D"/>
    <w:rsid w:val="00C72514"/>
    <w:rsid w:val="00C72BBD"/>
    <w:rsid w:val="00C72F9E"/>
    <w:rsid w:val="00C74637"/>
    <w:rsid w:val="00C74D90"/>
    <w:rsid w:val="00C75038"/>
    <w:rsid w:val="00C755E5"/>
    <w:rsid w:val="00C76022"/>
    <w:rsid w:val="00C76B19"/>
    <w:rsid w:val="00C76B5D"/>
    <w:rsid w:val="00C76BAA"/>
    <w:rsid w:val="00C77A67"/>
    <w:rsid w:val="00C80CBB"/>
    <w:rsid w:val="00C80E6B"/>
    <w:rsid w:val="00C8102A"/>
    <w:rsid w:val="00C81450"/>
    <w:rsid w:val="00C8185D"/>
    <w:rsid w:val="00C81E4B"/>
    <w:rsid w:val="00C820BD"/>
    <w:rsid w:val="00C823AC"/>
    <w:rsid w:val="00C82999"/>
    <w:rsid w:val="00C82B00"/>
    <w:rsid w:val="00C82D57"/>
    <w:rsid w:val="00C8382A"/>
    <w:rsid w:val="00C83E2D"/>
    <w:rsid w:val="00C850C5"/>
    <w:rsid w:val="00C871A9"/>
    <w:rsid w:val="00C877F0"/>
    <w:rsid w:val="00C87A10"/>
    <w:rsid w:val="00C903FB"/>
    <w:rsid w:val="00C9191A"/>
    <w:rsid w:val="00C91BEB"/>
    <w:rsid w:val="00C92BD4"/>
    <w:rsid w:val="00C92CEC"/>
    <w:rsid w:val="00C92D1F"/>
    <w:rsid w:val="00C9316F"/>
    <w:rsid w:val="00C938AF"/>
    <w:rsid w:val="00C943CD"/>
    <w:rsid w:val="00C97EFE"/>
    <w:rsid w:val="00CA06D4"/>
    <w:rsid w:val="00CA136A"/>
    <w:rsid w:val="00CA206F"/>
    <w:rsid w:val="00CA2105"/>
    <w:rsid w:val="00CA3BF1"/>
    <w:rsid w:val="00CA3D0C"/>
    <w:rsid w:val="00CA71B7"/>
    <w:rsid w:val="00CA76B9"/>
    <w:rsid w:val="00CA7969"/>
    <w:rsid w:val="00CB0156"/>
    <w:rsid w:val="00CB0781"/>
    <w:rsid w:val="00CB171F"/>
    <w:rsid w:val="00CB2111"/>
    <w:rsid w:val="00CB2665"/>
    <w:rsid w:val="00CB2947"/>
    <w:rsid w:val="00CB29A8"/>
    <w:rsid w:val="00CB42AD"/>
    <w:rsid w:val="00CB4DAD"/>
    <w:rsid w:val="00CB781B"/>
    <w:rsid w:val="00CC0B58"/>
    <w:rsid w:val="00CC252A"/>
    <w:rsid w:val="00CC28A8"/>
    <w:rsid w:val="00CC2DA9"/>
    <w:rsid w:val="00CC2EC6"/>
    <w:rsid w:val="00CC31E9"/>
    <w:rsid w:val="00CC458D"/>
    <w:rsid w:val="00CC4DC6"/>
    <w:rsid w:val="00CC4EC6"/>
    <w:rsid w:val="00CC5942"/>
    <w:rsid w:val="00CC6878"/>
    <w:rsid w:val="00CC6DE6"/>
    <w:rsid w:val="00CD0292"/>
    <w:rsid w:val="00CD201A"/>
    <w:rsid w:val="00CD20F7"/>
    <w:rsid w:val="00CD2DD0"/>
    <w:rsid w:val="00CD3647"/>
    <w:rsid w:val="00CD39A5"/>
    <w:rsid w:val="00CD4C7B"/>
    <w:rsid w:val="00CD4EBC"/>
    <w:rsid w:val="00CD6E85"/>
    <w:rsid w:val="00CD700A"/>
    <w:rsid w:val="00CE1F64"/>
    <w:rsid w:val="00CE321A"/>
    <w:rsid w:val="00CE331D"/>
    <w:rsid w:val="00CE3549"/>
    <w:rsid w:val="00CE3B54"/>
    <w:rsid w:val="00CE3E50"/>
    <w:rsid w:val="00CE4E83"/>
    <w:rsid w:val="00CE50C1"/>
    <w:rsid w:val="00CE670A"/>
    <w:rsid w:val="00CE6B77"/>
    <w:rsid w:val="00CE7392"/>
    <w:rsid w:val="00CE7DE5"/>
    <w:rsid w:val="00CE7F57"/>
    <w:rsid w:val="00CF0145"/>
    <w:rsid w:val="00CF0BFC"/>
    <w:rsid w:val="00CF0E5B"/>
    <w:rsid w:val="00CF1692"/>
    <w:rsid w:val="00CF185B"/>
    <w:rsid w:val="00CF1910"/>
    <w:rsid w:val="00CF1E30"/>
    <w:rsid w:val="00CF4C0C"/>
    <w:rsid w:val="00CF5045"/>
    <w:rsid w:val="00CF58AE"/>
    <w:rsid w:val="00CF5E8A"/>
    <w:rsid w:val="00CF6A71"/>
    <w:rsid w:val="00CF7081"/>
    <w:rsid w:val="00CF74A2"/>
    <w:rsid w:val="00D015E8"/>
    <w:rsid w:val="00D04A49"/>
    <w:rsid w:val="00D0512C"/>
    <w:rsid w:val="00D05134"/>
    <w:rsid w:val="00D06D87"/>
    <w:rsid w:val="00D07910"/>
    <w:rsid w:val="00D07D17"/>
    <w:rsid w:val="00D102B0"/>
    <w:rsid w:val="00D10424"/>
    <w:rsid w:val="00D104E0"/>
    <w:rsid w:val="00D11FDA"/>
    <w:rsid w:val="00D12448"/>
    <w:rsid w:val="00D1269D"/>
    <w:rsid w:val="00D1363D"/>
    <w:rsid w:val="00D136CF"/>
    <w:rsid w:val="00D1459C"/>
    <w:rsid w:val="00D146DF"/>
    <w:rsid w:val="00D14A84"/>
    <w:rsid w:val="00D15C8F"/>
    <w:rsid w:val="00D15F2C"/>
    <w:rsid w:val="00D1696E"/>
    <w:rsid w:val="00D16AA2"/>
    <w:rsid w:val="00D16F87"/>
    <w:rsid w:val="00D177CE"/>
    <w:rsid w:val="00D17961"/>
    <w:rsid w:val="00D17C37"/>
    <w:rsid w:val="00D20983"/>
    <w:rsid w:val="00D20A3E"/>
    <w:rsid w:val="00D20EC8"/>
    <w:rsid w:val="00D20F0D"/>
    <w:rsid w:val="00D21A7D"/>
    <w:rsid w:val="00D221A4"/>
    <w:rsid w:val="00D22A49"/>
    <w:rsid w:val="00D22EF4"/>
    <w:rsid w:val="00D2307C"/>
    <w:rsid w:val="00D24257"/>
    <w:rsid w:val="00D24270"/>
    <w:rsid w:val="00D25A98"/>
    <w:rsid w:val="00D26001"/>
    <w:rsid w:val="00D269C2"/>
    <w:rsid w:val="00D30A6B"/>
    <w:rsid w:val="00D31CA3"/>
    <w:rsid w:val="00D3240F"/>
    <w:rsid w:val="00D32622"/>
    <w:rsid w:val="00D3328F"/>
    <w:rsid w:val="00D33D90"/>
    <w:rsid w:val="00D33E7F"/>
    <w:rsid w:val="00D343E3"/>
    <w:rsid w:val="00D346A2"/>
    <w:rsid w:val="00D351C2"/>
    <w:rsid w:val="00D35293"/>
    <w:rsid w:val="00D3673B"/>
    <w:rsid w:val="00D36E4F"/>
    <w:rsid w:val="00D377D0"/>
    <w:rsid w:val="00D40FB7"/>
    <w:rsid w:val="00D41E58"/>
    <w:rsid w:val="00D41ED0"/>
    <w:rsid w:val="00D4286C"/>
    <w:rsid w:val="00D42E0A"/>
    <w:rsid w:val="00D43E63"/>
    <w:rsid w:val="00D44139"/>
    <w:rsid w:val="00D448F6"/>
    <w:rsid w:val="00D44B60"/>
    <w:rsid w:val="00D45411"/>
    <w:rsid w:val="00D45E4B"/>
    <w:rsid w:val="00D47132"/>
    <w:rsid w:val="00D47736"/>
    <w:rsid w:val="00D50754"/>
    <w:rsid w:val="00D52B48"/>
    <w:rsid w:val="00D534A2"/>
    <w:rsid w:val="00D53936"/>
    <w:rsid w:val="00D53A6E"/>
    <w:rsid w:val="00D53FE3"/>
    <w:rsid w:val="00D54CF3"/>
    <w:rsid w:val="00D55A4F"/>
    <w:rsid w:val="00D56E94"/>
    <w:rsid w:val="00D5735E"/>
    <w:rsid w:val="00D574FD"/>
    <w:rsid w:val="00D6018E"/>
    <w:rsid w:val="00D6040B"/>
    <w:rsid w:val="00D62238"/>
    <w:rsid w:val="00D629A2"/>
    <w:rsid w:val="00D62A78"/>
    <w:rsid w:val="00D63618"/>
    <w:rsid w:val="00D643DC"/>
    <w:rsid w:val="00D644B7"/>
    <w:rsid w:val="00D6452E"/>
    <w:rsid w:val="00D64678"/>
    <w:rsid w:val="00D651E0"/>
    <w:rsid w:val="00D65A7D"/>
    <w:rsid w:val="00D65C7A"/>
    <w:rsid w:val="00D66643"/>
    <w:rsid w:val="00D66E8D"/>
    <w:rsid w:val="00D670B9"/>
    <w:rsid w:val="00D67C22"/>
    <w:rsid w:val="00D700EA"/>
    <w:rsid w:val="00D712F4"/>
    <w:rsid w:val="00D71629"/>
    <w:rsid w:val="00D71630"/>
    <w:rsid w:val="00D71B0E"/>
    <w:rsid w:val="00D727F6"/>
    <w:rsid w:val="00D738D6"/>
    <w:rsid w:val="00D738EF"/>
    <w:rsid w:val="00D74737"/>
    <w:rsid w:val="00D752EA"/>
    <w:rsid w:val="00D7600B"/>
    <w:rsid w:val="00D760DD"/>
    <w:rsid w:val="00D76F59"/>
    <w:rsid w:val="00D775BC"/>
    <w:rsid w:val="00D80032"/>
    <w:rsid w:val="00D802B6"/>
    <w:rsid w:val="00D80795"/>
    <w:rsid w:val="00D808D4"/>
    <w:rsid w:val="00D819AB"/>
    <w:rsid w:val="00D8270F"/>
    <w:rsid w:val="00D82AB2"/>
    <w:rsid w:val="00D82C63"/>
    <w:rsid w:val="00D82DC4"/>
    <w:rsid w:val="00D83338"/>
    <w:rsid w:val="00D841CC"/>
    <w:rsid w:val="00D841E9"/>
    <w:rsid w:val="00D84E32"/>
    <w:rsid w:val="00D84FB4"/>
    <w:rsid w:val="00D854BD"/>
    <w:rsid w:val="00D85CF2"/>
    <w:rsid w:val="00D85FBE"/>
    <w:rsid w:val="00D861D9"/>
    <w:rsid w:val="00D864DE"/>
    <w:rsid w:val="00D86B40"/>
    <w:rsid w:val="00D86B59"/>
    <w:rsid w:val="00D87E00"/>
    <w:rsid w:val="00D9134D"/>
    <w:rsid w:val="00D91D45"/>
    <w:rsid w:val="00D923C9"/>
    <w:rsid w:val="00D92F3D"/>
    <w:rsid w:val="00D93B50"/>
    <w:rsid w:val="00D945E6"/>
    <w:rsid w:val="00D951A8"/>
    <w:rsid w:val="00D95EF9"/>
    <w:rsid w:val="00D96100"/>
    <w:rsid w:val="00D97512"/>
    <w:rsid w:val="00D976D2"/>
    <w:rsid w:val="00D9785D"/>
    <w:rsid w:val="00D97AA0"/>
    <w:rsid w:val="00D97C33"/>
    <w:rsid w:val="00DA0D35"/>
    <w:rsid w:val="00DA177E"/>
    <w:rsid w:val="00DA1AC8"/>
    <w:rsid w:val="00DA30F5"/>
    <w:rsid w:val="00DA31BD"/>
    <w:rsid w:val="00DA3271"/>
    <w:rsid w:val="00DA36C1"/>
    <w:rsid w:val="00DA3C1F"/>
    <w:rsid w:val="00DA4E5E"/>
    <w:rsid w:val="00DA5797"/>
    <w:rsid w:val="00DA68B4"/>
    <w:rsid w:val="00DA7625"/>
    <w:rsid w:val="00DA7A03"/>
    <w:rsid w:val="00DA7BB8"/>
    <w:rsid w:val="00DA7CF8"/>
    <w:rsid w:val="00DB0AC7"/>
    <w:rsid w:val="00DB0C6A"/>
    <w:rsid w:val="00DB0C95"/>
    <w:rsid w:val="00DB1818"/>
    <w:rsid w:val="00DB2638"/>
    <w:rsid w:val="00DB31E0"/>
    <w:rsid w:val="00DB4060"/>
    <w:rsid w:val="00DB4603"/>
    <w:rsid w:val="00DB49C0"/>
    <w:rsid w:val="00DB5045"/>
    <w:rsid w:val="00DB5217"/>
    <w:rsid w:val="00DB54BB"/>
    <w:rsid w:val="00DB555D"/>
    <w:rsid w:val="00DB5799"/>
    <w:rsid w:val="00DB57A3"/>
    <w:rsid w:val="00DB61EE"/>
    <w:rsid w:val="00DB62B3"/>
    <w:rsid w:val="00DB7370"/>
    <w:rsid w:val="00DB7944"/>
    <w:rsid w:val="00DC0019"/>
    <w:rsid w:val="00DC103E"/>
    <w:rsid w:val="00DC1741"/>
    <w:rsid w:val="00DC18B5"/>
    <w:rsid w:val="00DC1AB1"/>
    <w:rsid w:val="00DC2F21"/>
    <w:rsid w:val="00DC309B"/>
    <w:rsid w:val="00DC3CAB"/>
    <w:rsid w:val="00DC3DD5"/>
    <w:rsid w:val="00DC4871"/>
    <w:rsid w:val="00DC4DA2"/>
    <w:rsid w:val="00DC4F46"/>
    <w:rsid w:val="00DC596C"/>
    <w:rsid w:val="00DC66DE"/>
    <w:rsid w:val="00DC7732"/>
    <w:rsid w:val="00DD015C"/>
    <w:rsid w:val="00DD10AE"/>
    <w:rsid w:val="00DD2536"/>
    <w:rsid w:val="00DD28A4"/>
    <w:rsid w:val="00DD4473"/>
    <w:rsid w:val="00DD4B22"/>
    <w:rsid w:val="00DD4F46"/>
    <w:rsid w:val="00DD5414"/>
    <w:rsid w:val="00DD5E18"/>
    <w:rsid w:val="00DD6A01"/>
    <w:rsid w:val="00DD6D2A"/>
    <w:rsid w:val="00DD7A48"/>
    <w:rsid w:val="00DE09A0"/>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2FC3"/>
    <w:rsid w:val="00DF3663"/>
    <w:rsid w:val="00DF3A80"/>
    <w:rsid w:val="00DF3EA3"/>
    <w:rsid w:val="00DF4D37"/>
    <w:rsid w:val="00DF5A81"/>
    <w:rsid w:val="00DF6AC1"/>
    <w:rsid w:val="00DF7F02"/>
    <w:rsid w:val="00DF7FDF"/>
    <w:rsid w:val="00E00434"/>
    <w:rsid w:val="00E00B74"/>
    <w:rsid w:val="00E00BBA"/>
    <w:rsid w:val="00E00D30"/>
    <w:rsid w:val="00E02714"/>
    <w:rsid w:val="00E02B46"/>
    <w:rsid w:val="00E03465"/>
    <w:rsid w:val="00E04EC0"/>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145"/>
    <w:rsid w:val="00E149C6"/>
    <w:rsid w:val="00E1570D"/>
    <w:rsid w:val="00E15D42"/>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262C1"/>
    <w:rsid w:val="00E26D02"/>
    <w:rsid w:val="00E278CE"/>
    <w:rsid w:val="00E3007F"/>
    <w:rsid w:val="00E3074F"/>
    <w:rsid w:val="00E30CAB"/>
    <w:rsid w:val="00E32539"/>
    <w:rsid w:val="00E32D32"/>
    <w:rsid w:val="00E335F3"/>
    <w:rsid w:val="00E33F83"/>
    <w:rsid w:val="00E34C92"/>
    <w:rsid w:val="00E35787"/>
    <w:rsid w:val="00E35AD9"/>
    <w:rsid w:val="00E36776"/>
    <w:rsid w:val="00E36BE4"/>
    <w:rsid w:val="00E37A03"/>
    <w:rsid w:val="00E37ABB"/>
    <w:rsid w:val="00E37CF5"/>
    <w:rsid w:val="00E418CC"/>
    <w:rsid w:val="00E42167"/>
    <w:rsid w:val="00E4219D"/>
    <w:rsid w:val="00E4263B"/>
    <w:rsid w:val="00E42B47"/>
    <w:rsid w:val="00E42B65"/>
    <w:rsid w:val="00E42E2B"/>
    <w:rsid w:val="00E43461"/>
    <w:rsid w:val="00E437B1"/>
    <w:rsid w:val="00E45961"/>
    <w:rsid w:val="00E50E58"/>
    <w:rsid w:val="00E50EC4"/>
    <w:rsid w:val="00E50FBD"/>
    <w:rsid w:val="00E510D6"/>
    <w:rsid w:val="00E51D30"/>
    <w:rsid w:val="00E531CC"/>
    <w:rsid w:val="00E5337B"/>
    <w:rsid w:val="00E557CE"/>
    <w:rsid w:val="00E55B4B"/>
    <w:rsid w:val="00E56897"/>
    <w:rsid w:val="00E5699E"/>
    <w:rsid w:val="00E57DB7"/>
    <w:rsid w:val="00E57DB9"/>
    <w:rsid w:val="00E6091F"/>
    <w:rsid w:val="00E60A80"/>
    <w:rsid w:val="00E60F6C"/>
    <w:rsid w:val="00E61988"/>
    <w:rsid w:val="00E621B5"/>
    <w:rsid w:val="00E62835"/>
    <w:rsid w:val="00E62DBB"/>
    <w:rsid w:val="00E6392F"/>
    <w:rsid w:val="00E645CB"/>
    <w:rsid w:val="00E645EE"/>
    <w:rsid w:val="00E647EF"/>
    <w:rsid w:val="00E65097"/>
    <w:rsid w:val="00E65B1E"/>
    <w:rsid w:val="00E66652"/>
    <w:rsid w:val="00E66C0D"/>
    <w:rsid w:val="00E66F0D"/>
    <w:rsid w:val="00E67277"/>
    <w:rsid w:val="00E67BDB"/>
    <w:rsid w:val="00E7063F"/>
    <w:rsid w:val="00E70E61"/>
    <w:rsid w:val="00E71029"/>
    <w:rsid w:val="00E711C5"/>
    <w:rsid w:val="00E71A27"/>
    <w:rsid w:val="00E72238"/>
    <w:rsid w:val="00E72420"/>
    <w:rsid w:val="00E72477"/>
    <w:rsid w:val="00E72970"/>
    <w:rsid w:val="00E72E09"/>
    <w:rsid w:val="00E735B2"/>
    <w:rsid w:val="00E73A68"/>
    <w:rsid w:val="00E73C41"/>
    <w:rsid w:val="00E74668"/>
    <w:rsid w:val="00E75006"/>
    <w:rsid w:val="00E75A0D"/>
    <w:rsid w:val="00E75D86"/>
    <w:rsid w:val="00E762BC"/>
    <w:rsid w:val="00E76834"/>
    <w:rsid w:val="00E7692A"/>
    <w:rsid w:val="00E76BB7"/>
    <w:rsid w:val="00E77645"/>
    <w:rsid w:val="00E806D8"/>
    <w:rsid w:val="00E80E63"/>
    <w:rsid w:val="00E81200"/>
    <w:rsid w:val="00E81D5A"/>
    <w:rsid w:val="00E82323"/>
    <w:rsid w:val="00E8255D"/>
    <w:rsid w:val="00E82BFB"/>
    <w:rsid w:val="00E83421"/>
    <w:rsid w:val="00E8431D"/>
    <w:rsid w:val="00E84AC8"/>
    <w:rsid w:val="00E85A01"/>
    <w:rsid w:val="00E87D81"/>
    <w:rsid w:val="00E9046F"/>
    <w:rsid w:val="00E90FBD"/>
    <w:rsid w:val="00E9113A"/>
    <w:rsid w:val="00E91515"/>
    <w:rsid w:val="00E91ECB"/>
    <w:rsid w:val="00E93B17"/>
    <w:rsid w:val="00E94CB8"/>
    <w:rsid w:val="00E95746"/>
    <w:rsid w:val="00E9629F"/>
    <w:rsid w:val="00E96544"/>
    <w:rsid w:val="00E9659B"/>
    <w:rsid w:val="00EA0009"/>
    <w:rsid w:val="00EA0135"/>
    <w:rsid w:val="00EA0F74"/>
    <w:rsid w:val="00EA138D"/>
    <w:rsid w:val="00EA2387"/>
    <w:rsid w:val="00EA2E0A"/>
    <w:rsid w:val="00EA3049"/>
    <w:rsid w:val="00EA386B"/>
    <w:rsid w:val="00EA40E1"/>
    <w:rsid w:val="00EA5A39"/>
    <w:rsid w:val="00EA5FD6"/>
    <w:rsid w:val="00EA6225"/>
    <w:rsid w:val="00EA65EB"/>
    <w:rsid w:val="00EA66F1"/>
    <w:rsid w:val="00EA7C1D"/>
    <w:rsid w:val="00EA7C8E"/>
    <w:rsid w:val="00EB07C0"/>
    <w:rsid w:val="00EB0C43"/>
    <w:rsid w:val="00EB19E5"/>
    <w:rsid w:val="00EB1A49"/>
    <w:rsid w:val="00EB1E9B"/>
    <w:rsid w:val="00EB28BC"/>
    <w:rsid w:val="00EB2D99"/>
    <w:rsid w:val="00EB3DBE"/>
    <w:rsid w:val="00EB42F7"/>
    <w:rsid w:val="00EB5118"/>
    <w:rsid w:val="00EB63B9"/>
    <w:rsid w:val="00EB6BF9"/>
    <w:rsid w:val="00EB6F40"/>
    <w:rsid w:val="00EB7458"/>
    <w:rsid w:val="00EB7E60"/>
    <w:rsid w:val="00EC03EC"/>
    <w:rsid w:val="00EC0EA2"/>
    <w:rsid w:val="00EC10D3"/>
    <w:rsid w:val="00EC12B8"/>
    <w:rsid w:val="00EC241E"/>
    <w:rsid w:val="00EC2B31"/>
    <w:rsid w:val="00EC3432"/>
    <w:rsid w:val="00EC36BB"/>
    <w:rsid w:val="00EC4907"/>
    <w:rsid w:val="00EC4912"/>
    <w:rsid w:val="00EC4A25"/>
    <w:rsid w:val="00EC5568"/>
    <w:rsid w:val="00EC5E6B"/>
    <w:rsid w:val="00EC7251"/>
    <w:rsid w:val="00EC75BA"/>
    <w:rsid w:val="00ED106F"/>
    <w:rsid w:val="00ED13B4"/>
    <w:rsid w:val="00ED2104"/>
    <w:rsid w:val="00ED38AF"/>
    <w:rsid w:val="00ED4331"/>
    <w:rsid w:val="00ED4881"/>
    <w:rsid w:val="00ED581F"/>
    <w:rsid w:val="00ED58ED"/>
    <w:rsid w:val="00ED5BD8"/>
    <w:rsid w:val="00ED5D35"/>
    <w:rsid w:val="00ED62E4"/>
    <w:rsid w:val="00ED7167"/>
    <w:rsid w:val="00ED74F1"/>
    <w:rsid w:val="00ED76DF"/>
    <w:rsid w:val="00ED77FA"/>
    <w:rsid w:val="00EE046B"/>
    <w:rsid w:val="00EE06C3"/>
    <w:rsid w:val="00EE06CF"/>
    <w:rsid w:val="00EE0B6E"/>
    <w:rsid w:val="00EE12A7"/>
    <w:rsid w:val="00EE134F"/>
    <w:rsid w:val="00EE199D"/>
    <w:rsid w:val="00EE2163"/>
    <w:rsid w:val="00EE2EB4"/>
    <w:rsid w:val="00EE3405"/>
    <w:rsid w:val="00EE3685"/>
    <w:rsid w:val="00EE3EAE"/>
    <w:rsid w:val="00EE42BE"/>
    <w:rsid w:val="00EE4602"/>
    <w:rsid w:val="00EE498C"/>
    <w:rsid w:val="00EE509C"/>
    <w:rsid w:val="00EE57DE"/>
    <w:rsid w:val="00EE5BB5"/>
    <w:rsid w:val="00EE5E3B"/>
    <w:rsid w:val="00EE63CB"/>
    <w:rsid w:val="00EE77D5"/>
    <w:rsid w:val="00EE7863"/>
    <w:rsid w:val="00EF0D5D"/>
    <w:rsid w:val="00EF1C76"/>
    <w:rsid w:val="00EF4606"/>
    <w:rsid w:val="00EF46DA"/>
    <w:rsid w:val="00EF52EE"/>
    <w:rsid w:val="00EF546E"/>
    <w:rsid w:val="00EF6068"/>
    <w:rsid w:val="00EF73EC"/>
    <w:rsid w:val="00EF7A8F"/>
    <w:rsid w:val="00EF7CC1"/>
    <w:rsid w:val="00F0051D"/>
    <w:rsid w:val="00F0094E"/>
    <w:rsid w:val="00F021A7"/>
    <w:rsid w:val="00F025A2"/>
    <w:rsid w:val="00F02F67"/>
    <w:rsid w:val="00F03AA6"/>
    <w:rsid w:val="00F04C94"/>
    <w:rsid w:val="00F05E28"/>
    <w:rsid w:val="00F0670A"/>
    <w:rsid w:val="00F06B8F"/>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2539"/>
    <w:rsid w:val="00F226F7"/>
    <w:rsid w:val="00F22F7A"/>
    <w:rsid w:val="00F23D55"/>
    <w:rsid w:val="00F240FD"/>
    <w:rsid w:val="00F243CB"/>
    <w:rsid w:val="00F2519C"/>
    <w:rsid w:val="00F26BC6"/>
    <w:rsid w:val="00F27AC2"/>
    <w:rsid w:val="00F27C67"/>
    <w:rsid w:val="00F305EB"/>
    <w:rsid w:val="00F31E7E"/>
    <w:rsid w:val="00F32A97"/>
    <w:rsid w:val="00F3308D"/>
    <w:rsid w:val="00F33136"/>
    <w:rsid w:val="00F33450"/>
    <w:rsid w:val="00F339A6"/>
    <w:rsid w:val="00F34090"/>
    <w:rsid w:val="00F34095"/>
    <w:rsid w:val="00F35927"/>
    <w:rsid w:val="00F37743"/>
    <w:rsid w:val="00F37C3B"/>
    <w:rsid w:val="00F37C70"/>
    <w:rsid w:val="00F414CF"/>
    <w:rsid w:val="00F41A3A"/>
    <w:rsid w:val="00F421AE"/>
    <w:rsid w:val="00F42A4D"/>
    <w:rsid w:val="00F42D80"/>
    <w:rsid w:val="00F42EE2"/>
    <w:rsid w:val="00F433E8"/>
    <w:rsid w:val="00F44994"/>
    <w:rsid w:val="00F46469"/>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C0"/>
    <w:rsid w:val="00F554E3"/>
    <w:rsid w:val="00F55CE9"/>
    <w:rsid w:val="00F56A65"/>
    <w:rsid w:val="00F574BE"/>
    <w:rsid w:val="00F60BEB"/>
    <w:rsid w:val="00F628B1"/>
    <w:rsid w:val="00F62EA2"/>
    <w:rsid w:val="00F63567"/>
    <w:rsid w:val="00F6357E"/>
    <w:rsid w:val="00F6369B"/>
    <w:rsid w:val="00F63C1F"/>
    <w:rsid w:val="00F64013"/>
    <w:rsid w:val="00F6477C"/>
    <w:rsid w:val="00F64C34"/>
    <w:rsid w:val="00F653B8"/>
    <w:rsid w:val="00F65E65"/>
    <w:rsid w:val="00F700CA"/>
    <w:rsid w:val="00F706A4"/>
    <w:rsid w:val="00F70841"/>
    <w:rsid w:val="00F71A68"/>
    <w:rsid w:val="00F71CBC"/>
    <w:rsid w:val="00F72C7A"/>
    <w:rsid w:val="00F73DC4"/>
    <w:rsid w:val="00F73E09"/>
    <w:rsid w:val="00F73F91"/>
    <w:rsid w:val="00F7613F"/>
    <w:rsid w:val="00F76D11"/>
    <w:rsid w:val="00F76E3A"/>
    <w:rsid w:val="00F76F8F"/>
    <w:rsid w:val="00F778FE"/>
    <w:rsid w:val="00F77A9F"/>
    <w:rsid w:val="00F81DB6"/>
    <w:rsid w:val="00F82256"/>
    <w:rsid w:val="00F82924"/>
    <w:rsid w:val="00F829D4"/>
    <w:rsid w:val="00F82A43"/>
    <w:rsid w:val="00F82D22"/>
    <w:rsid w:val="00F83350"/>
    <w:rsid w:val="00F8447D"/>
    <w:rsid w:val="00F84BE6"/>
    <w:rsid w:val="00F84DC7"/>
    <w:rsid w:val="00F85260"/>
    <w:rsid w:val="00F8549D"/>
    <w:rsid w:val="00F85B1B"/>
    <w:rsid w:val="00F867A9"/>
    <w:rsid w:val="00F86A43"/>
    <w:rsid w:val="00F877C3"/>
    <w:rsid w:val="00F87B31"/>
    <w:rsid w:val="00F903AC"/>
    <w:rsid w:val="00F90FF5"/>
    <w:rsid w:val="00F921E4"/>
    <w:rsid w:val="00F921F8"/>
    <w:rsid w:val="00F92C28"/>
    <w:rsid w:val="00F933C4"/>
    <w:rsid w:val="00F94817"/>
    <w:rsid w:val="00F94CDD"/>
    <w:rsid w:val="00F9705B"/>
    <w:rsid w:val="00F9713C"/>
    <w:rsid w:val="00FA0039"/>
    <w:rsid w:val="00FA1266"/>
    <w:rsid w:val="00FA1937"/>
    <w:rsid w:val="00FA1C1A"/>
    <w:rsid w:val="00FA2743"/>
    <w:rsid w:val="00FA30CD"/>
    <w:rsid w:val="00FA3D4B"/>
    <w:rsid w:val="00FA481E"/>
    <w:rsid w:val="00FA4830"/>
    <w:rsid w:val="00FA4A9F"/>
    <w:rsid w:val="00FA5039"/>
    <w:rsid w:val="00FA5431"/>
    <w:rsid w:val="00FA56C1"/>
    <w:rsid w:val="00FA7131"/>
    <w:rsid w:val="00FA7C44"/>
    <w:rsid w:val="00FB1074"/>
    <w:rsid w:val="00FB13E9"/>
    <w:rsid w:val="00FB27C1"/>
    <w:rsid w:val="00FB2E29"/>
    <w:rsid w:val="00FB31C5"/>
    <w:rsid w:val="00FB39AD"/>
    <w:rsid w:val="00FB42AD"/>
    <w:rsid w:val="00FB49C8"/>
    <w:rsid w:val="00FB5379"/>
    <w:rsid w:val="00FB55AB"/>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C6DF5"/>
    <w:rsid w:val="00FC7A7E"/>
    <w:rsid w:val="00FD0C8B"/>
    <w:rsid w:val="00FD13F1"/>
    <w:rsid w:val="00FD22A2"/>
    <w:rsid w:val="00FD2672"/>
    <w:rsid w:val="00FD2819"/>
    <w:rsid w:val="00FD3A32"/>
    <w:rsid w:val="00FD4297"/>
    <w:rsid w:val="00FD5BBB"/>
    <w:rsid w:val="00FD75C2"/>
    <w:rsid w:val="00FD78EA"/>
    <w:rsid w:val="00FE02EC"/>
    <w:rsid w:val="00FE0B6C"/>
    <w:rsid w:val="00FE12A6"/>
    <w:rsid w:val="00FE184E"/>
    <w:rsid w:val="00FE2843"/>
    <w:rsid w:val="00FE3E99"/>
    <w:rsid w:val="00FE59CA"/>
    <w:rsid w:val="00FE62FB"/>
    <w:rsid w:val="00FE71EF"/>
    <w:rsid w:val="00FE77F5"/>
    <w:rsid w:val="00FF0035"/>
    <w:rsid w:val="00FF00BA"/>
    <w:rsid w:val="00FF0CE4"/>
    <w:rsid w:val="00FF101F"/>
    <w:rsid w:val="00FF1160"/>
    <w:rsid w:val="00FF28FE"/>
    <w:rsid w:val="00FF2A1D"/>
    <w:rsid w:val="00FF316C"/>
    <w:rsid w:val="00FF3576"/>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F4D35C0"/>
  <w15:chartTrackingRefBased/>
  <w15:docId w15:val="{86B04230-E41C-4212-A4E7-DD44B5707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annotation text" w:qFormat="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Char"/>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Char"/>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uiPriority w:val="1"/>
    <w:rPr>
      <w:rFonts w:ascii="Arial" w:hAnsi="Arial"/>
      <w:sz w:val="36"/>
      <w:lang w:val="en-GB" w:eastAsia="en-US"/>
    </w:rPr>
  </w:style>
  <w:style w:type="character" w:customStyle="1" w:styleId="2Char">
    <w:name w:val="제목 2 Char"/>
    <w:link w:val="2"/>
    <w:rsid w:val="00E72420"/>
    <w:rPr>
      <w:rFonts w:ascii="Arial" w:hAnsi="Arial"/>
      <w:sz w:val="32"/>
    </w:rPr>
  </w:style>
  <w:style w:type="character" w:customStyle="1" w:styleId="3Char">
    <w:name w:val="제목 3 Char"/>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70">
    <w:name w:val="toc 7"/>
    <w:basedOn w:val="60"/>
    <w:next w:val="a0"/>
    <w:uiPriority w:val="99"/>
    <w:semiHidden/>
    <w:pPr>
      <w:ind w:left="2268" w:hanging="2268"/>
    </w:pPr>
  </w:style>
  <w:style w:type="paragraph" w:styleId="60">
    <w:name w:val="toc 6"/>
    <w:basedOn w:val="50"/>
    <w:next w:val="a0"/>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Char"/>
    <w:uiPriority w:val="99"/>
    <w:rPr>
      <w:rFonts w:ascii="Tahoma" w:hAnsi="Tahoma"/>
      <w:sz w:val="16"/>
      <w:szCs w:val="16"/>
    </w:rPr>
  </w:style>
  <w:style w:type="character" w:customStyle="1" w:styleId="Char">
    <w:name w:val="문서 구조 Char"/>
    <w:link w:val="a5"/>
    <w:uiPriority w:val="99"/>
    <w:rPr>
      <w:rFonts w:ascii="Tahoma" w:eastAsia="Arial Unicode MS" w:hAnsi="Tahoma"/>
      <w:sz w:val="16"/>
      <w:szCs w:val="16"/>
      <w:lang w:val="en-GB"/>
    </w:rPr>
  </w:style>
  <w:style w:type="paragraph" w:styleId="a6">
    <w:name w:val="annotation text"/>
    <w:basedOn w:val="a0"/>
    <w:link w:val="Char0"/>
    <w:uiPriority w:val="99"/>
    <w:qFormat/>
  </w:style>
  <w:style w:type="character" w:customStyle="1" w:styleId="Char0">
    <w:name w:val="메모 텍스트 Char"/>
    <w:link w:val="a6"/>
    <w:uiPriority w:val="99"/>
    <w:qFormat/>
    <w:rPr>
      <w:rFonts w:ascii="Arial" w:eastAsia="Arial Unicode MS" w:hAnsi="Arial"/>
      <w:lang w:val="en-GB" w:eastAsia="en-US"/>
    </w:rPr>
  </w:style>
  <w:style w:type="paragraph" w:styleId="a7">
    <w:name w:val="Body Text"/>
    <w:basedOn w:val="a0"/>
    <w:link w:val="Char1"/>
    <w:pPr>
      <w:overflowPunct w:val="0"/>
      <w:autoSpaceDE w:val="0"/>
      <w:autoSpaceDN w:val="0"/>
      <w:adjustRightInd w:val="0"/>
      <w:spacing w:after="120"/>
      <w:textAlignment w:val="baseline"/>
    </w:pPr>
    <w:rPr>
      <w:rFonts w:eastAsia="SimSun"/>
    </w:rPr>
  </w:style>
  <w:style w:type="character" w:customStyle="1" w:styleId="Char1">
    <w:name w:val="본문 Char"/>
    <w:link w:val="a7"/>
    <w:rPr>
      <w:rFonts w:ascii="Arial" w:eastAsia="SimSun" w:hAnsi="Arial"/>
      <w:lang w:val="en-GB"/>
    </w:rPr>
  </w:style>
  <w:style w:type="paragraph" w:styleId="80">
    <w:name w:val="toc 8"/>
    <w:basedOn w:val="10"/>
    <w:uiPriority w:val="99"/>
    <w:semiHidden/>
    <w:pPr>
      <w:spacing w:before="180"/>
      <w:ind w:left="2693" w:hanging="2693"/>
    </w:pPr>
    <w:rPr>
      <w:b/>
    </w:rPr>
  </w:style>
  <w:style w:type="paragraph" w:styleId="a8">
    <w:name w:val="Balloon Text"/>
    <w:basedOn w:val="a0"/>
    <w:link w:val="Char2"/>
    <w:uiPriority w:val="99"/>
    <w:pPr>
      <w:spacing w:after="0"/>
    </w:pPr>
    <w:rPr>
      <w:rFonts w:ascii="Segoe UI" w:hAnsi="Segoe UI"/>
      <w:sz w:val="18"/>
      <w:szCs w:val="18"/>
    </w:rPr>
  </w:style>
  <w:style w:type="character" w:customStyle="1" w:styleId="Char2">
    <w:name w:val="풍선 도움말 텍스트 Char"/>
    <w:link w:val="a8"/>
    <w:uiPriority w:val="99"/>
    <w:rPr>
      <w:rFonts w:ascii="Segoe UI" w:eastAsia="Arial Unicode MS" w:hAnsi="Segoe UI"/>
      <w:sz w:val="18"/>
      <w:szCs w:val="18"/>
      <w:lang w:val="en-GB"/>
    </w:rPr>
  </w:style>
  <w:style w:type="paragraph" w:styleId="a9">
    <w:name w:val="footer"/>
    <w:basedOn w:val="aa"/>
    <w:link w:val="Char3"/>
    <w:uiPriority w:val="99"/>
    <w:pPr>
      <w:jc w:val="center"/>
    </w:pPr>
    <w:rPr>
      <w:i/>
    </w:rPr>
  </w:style>
  <w:style w:type="paragraph" w:styleId="aa">
    <w:name w:val="header"/>
    <w:basedOn w:val="a0"/>
    <w:link w:val="Char4"/>
    <w:pPr>
      <w:widowControl w:val="0"/>
      <w:overflowPunct w:val="0"/>
      <w:autoSpaceDE w:val="0"/>
      <w:autoSpaceDN w:val="0"/>
      <w:adjustRightInd w:val="0"/>
      <w:textAlignment w:val="baseline"/>
    </w:pPr>
    <w:rPr>
      <w:b/>
      <w:sz w:val="18"/>
      <w:lang w:eastAsia="ja-JP"/>
    </w:rPr>
  </w:style>
  <w:style w:type="character" w:customStyle="1" w:styleId="Char4">
    <w:name w:val="머리글 Char"/>
    <w:link w:val="aa"/>
    <w:uiPriority w:val="99"/>
    <w:rPr>
      <w:rFonts w:ascii="Arial" w:hAnsi="Arial"/>
      <w:b/>
      <w:sz w:val="18"/>
      <w:lang w:val="en-GB" w:eastAsia="ja-JP" w:bidi="ar-SA"/>
    </w:rPr>
  </w:style>
  <w:style w:type="character" w:customStyle="1" w:styleId="Char3">
    <w:name w:val="바닥글 Char"/>
    <w:link w:val="a9"/>
    <w:uiPriority w:val="99"/>
    <w:rPr>
      <w:rFonts w:ascii="Arial" w:hAnsi="Arial"/>
      <w:b/>
      <w:i/>
      <w:sz w:val="18"/>
      <w:lang w:val="en-GB" w:eastAsia="ja-JP"/>
    </w:rPr>
  </w:style>
  <w:style w:type="paragraph" w:styleId="90">
    <w:name w:val="toc 9"/>
    <w:basedOn w:val="80"/>
    <w:uiPriority w:val="99"/>
    <w:semiHidden/>
    <w:pPr>
      <w:ind w:left="1418" w:hanging="1418"/>
    </w:pPr>
  </w:style>
  <w:style w:type="paragraph" w:styleId="ab">
    <w:name w:val="Normal (Web)"/>
    <w:basedOn w:val="a0"/>
    <w:uiPriority w:val="99"/>
    <w:unhideWhenUsed/>
    <w:pPr>
      <w:autoSpaceDE w:val="0"/>
      <w:spacing w:before="100" w:beforeAutospacing="1" w:after="100" w:afterAutospacing="1"/>
      <w:jc w:val="left"/>
    </w:pPr>
    <w:rPr>
      <w:rFonts w:ascii="SimSun" w:eastAsia="SimSun" w:hAnsi="SimSun" w:cs="SimSun"/>
      <w:sz w:val="24"/>
      <w:szCs w:val="24"/>
      <w:lang w:val="en-US" w:eastAsia="zh-CN"/>
    </w:rPr>
  </w:style>
  <w:style w:type="paragraph" w:styleId="ac">
    <w:name w:val="annotation subject"/>
    <w:basedOn w:val="a6"/>
    <w:next w:val="a6"/>
    <w:link w:val="Char5"/>
    <w:uiPriority w:val="99"/>
    <w:rPr>
      <w:b/>
      <w:bCs/>
    </w:rPr>
  </w:style>
  <w:style w:type="character" w:customStyle="1" w:styleId="Char5">
    <w:name w:val="메모 주제 Char"/>
    <w:link w:val="ac"/>
    <w:uiPriority w:val="99"/>
    <w:rPr>
      <w:rFonts w:ascii="Arial" w:eastAsia="Arial Unicode MS" w:hAnsi="Arial"/>
      <w:b/>
      <w:bCs/>
      <w:lang w:val="en-GB" w:eastAsia="en-US"/>
    </w:rPr>
  </w:style>
  <w:style w:type="table" w:styleId="ad">
    <w:name w:val="Table Grid"/>
    <w:basedOn w:val="a2"/>
    <w:uiPriority w:val="39"/>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rPr>
      <w:color w:val="800080"/>
      <w:u w:val="single"/>
    </w:rPr>
  </w:style>
  <w:style w:type="character" w:styleId="af">
    <w:name w:val="Hyperlink"/>
    <w:uiPriority w:val="99"/>
    <w:qFormat/>
    <w:rPr>
      <w:color w:val="0000FF"/>
      <w:u w:val="single"/>
    </w:rPr>
  </w:style>
  <w:style w:type="character" w:styleId="af0">
    <w:name w:val="annotation reference"/>
    <w:qFormat/>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qFormat/>
    <w:rPr>
      <w:rFonts w:ascii="Arial" w:eastAsia="Arial Unicode MS" w:hAnsi="Arial"/>
      <w:lang w:val="en-GB" w:eastAsia="en-US"/>
    </w:r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1">
    <w:name w:val="Placeholder Text"/>
    <w:uiPriority w:val="99"/>
    <w:semiHidden/>
    <w:rPr>
      <w:color w:val="808080"/>
    </w:rPr>
  </w:style>
  <w:style w:type="paragraph" w:styleId="af2">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0"/>
    <w:link w:val="Char6"/>
    <w:uiPriority w:val="34"/>
    <w:qFormat/>
    <w:pPr>
      <w:ind w:left="720"/>
      <w:contextualSpacing/>
    </w:pPr>
  </w:style>
  <w:style w:type="character" w:customStyle="1" w:styleId="Char6">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2"/>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eastAsia="en-US"/>
    </w:rPr>
  </w:style>
  <w:style w:type="paragraph" w:customStyle="1" w:styleId="IvDbodytext">
    <w:name w:val="IvD bodytext"/>
    <w:basedOn w:val="a7"/>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qFormat/>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3">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5">
    <w:name w:val="Revision"/>
    <w:uiPriority w:val="99"/>
    <w:semiHidden/>
    <w:rPr>
      <w:rFonts w:ascii="Arial" w:eastAsia="Arial Unicode MS" w:hAnsi="Arial"/>
      <w:lang w:val="en-GB" w:eastAsia="en-US"/>
    </w:rPr>
  </w:style>
  <w:style w:type="paragraph" w:customStyle="1" w:styleId="Proposal">
    <w:name w:val="Proposal"/>
    <w:basedOn w:val="a7"/>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7"/>
    <w:pPr>
      <w:tabs>
        <w:tab w:val="left" w:pos="1701"/>
        <w:tab w:val="right" w:pos="9639"/>
      </w:tabs>
      <w:spacing w:after="240"/>
    </w:pPr>
    <w:rPr>
      <w:rFonts w:eastAsia="DengXian"/>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SimSun"/>
      <w:lang w:eastAsia="ja-JP"/>
    </w:rPr>
  </w:style>
  <w:style w:type="character" w:customStyle="1" w:styleId="normaltextrun">
    <w:name w:val="normaltextrun"/>
    <w:basedOn w:val="a1"/>
    <w:rsid w:val="00EC4907"/>
  </w:style>
  <w:style w:type="character" w:styleId="af6">
    <w:name w:val="Strong"/>
    <w:basedOn w:val="a1"/>
    <w:uiPriority w:val="22"/>
    <w:qFormat/>
    <w:rsid w:val="00922834"/>
    <w:rPr>
      <w:b/>
      <w:bCs/>
    </w:rPr>
  </w:style>
  <w:style w:type="character" w:customStyle="1" w:styleId="EditorsNoteChar">
    <w:name w:val="Editor's Note Char"/>
    <w:link w:val="EditorsNote"/>
    <w:qFormat/>
    <w:rsid w:val="00C91BEB"/>
    <w:rPr>
      <w:rFonts w:ascii="Arial" w:eastAsia="Arial Unicode MS" w:hAnsi="Arial"/>
      <w:color w:val="FF0000"/>
      <w:lang w:val="en-GB" w:eastAsia="en-US"/>
    </w:rPr>
  </w:style>
  <w:style w:type="character" w:customStyle="1" w:styleId="B3Char2">
    <w:name w:val="B3 Char2"/>
    <w:link w:val="B3"/>
    <w:qFormat/>
    <w:rsid w:val="00C91BEB"/>
    <w:rPr>
      <w:rFonts w:ascii="Arial" w:eastAsia="Arial Unicode MS" w:hAnsi="Arial"/>
      <w:lang w:val="en-GB" w:eastAsia="en-US"/>
    </w:rPr>
  </w:style>
  <w:style w:type="character" w:customStyle="1" w:styleId="B4Char">
    <w:name w:val="B4 Char"/>
    <w:link w:val="B4"/>
    <w:qFormat/>
    <w:rsid w:val="00C91BEB"/>
    <w:rPr>
      <w:rFonts w:ascii="Arial" w:eastAsia="Arial Unicode MS" w:hAnsi="Arial"/>
      <w:lang w:val="en-GB" w:eastAsia="en-US"/>
    </w:rPr>
  </w:style>
  <w:style w:type="character" w:styleId="HTML">
    <w:name w:val="HTML Code"/>
    <w:basedOn w:val="a1"/>
    <w:uiPriority w:val="99"/>
    <w:semiHidden/>
    <w:unhideWhenUsed/>
    <w:rsid w:val="006078B6"/>
    <w:rPr>
      <w:rFonts w:ascii="굴림체" w:eastAsia="굴림체" w:hAnsi="굴림체" w:cs="굴림체"/>
      <w:sz w:val="24"/>
      <w:szCs w:val="24"/>
    </w:rPr>
  </w:style>
  <w:style w:type="character" w:customStyle="1" w:styleId="B5Char">
    <w:name w:val="B5 Char"/>
    <w:link w:val="B5"/>
    <w:qFormat/>
    <w:rsid w:val="002508AA"/>
    <w:rPr>
      <w:rFonts w:ascii="Arial" w:eastAsia="Arial Unicode MS" w:hAnsi="Arial"/>
      <w:lang w:val="en-GB" w:eastAsia="en-US"/>
    </w:rPr>
  </w:style>
  <w:style w:type="character" w:customStyle="1" w:styleId="B1Char">
    <w:name w:val="B1 Char"/>
    <w:qFormat/>
    <w:rsid w:val="00244ACD"/>
    <w:rPr>
      <w:rFonts w:eastAsia="Times New Roman"/>
    </w:rPr>
  </w:style>
  <w:style w:type="paragraph" w:customStyle="1" w:styleId="Default">
    <w:name w:val="Default"/>
    <w:rsid w:val="002D297E"/>
    <w:pPr>
      <w:widowControl w:val="0"/>
      <w:autoSpaceDE w:val="0"/>
      <w:autoSpaceDN w:val="0"/>
      <w:adjustRightInd w:val="0"/>
    </w:pPr>
    <w:rPr>
      <w:rFonts w:ascii="Arial" w:hAnsi="Arial" w:cs="Arial"/>
      <w:color w:val="000000"/>
      <w:sz w:val="24"/>
      <w:szCs w:val="24"/>
    </w:rPr>
  </w:style>
  <w:style w:type="paragraph" w:customStyle="1" w:styleId="maintext">
    <w:name w:val="main text"/>
    <w:basedOn w:val="a0"/>
    <w:link w:val="maintextChar"/>
    <w:qFormat/>
    <w:rsid w:val="00595391"/>
    <w:pPr>
      <w:spacing w:before="60" w:after="60" w:line="288" w:lineRule="auto"/>
      <w:ind w:firstLineChars="200" w:firstLine="200"/>
    </w:pPr>
    <w:rPr>
      <w:rFonts w:ascii="Times New Roman" w:eastAsia="맑은 고딕" w:hAnsi="Times New Roman" w:cs="바탕"/>
      <w:lang w:eastAsia="ko-KR"/>
    </w:rPr>
  </w:style>
  <w:style w:type="character" w:customStyle="1" w:styleId="maintextChar">
    <w:name w:val="main text Char"/>
    <w:link w:val="maintext"/>
    <w:rsid w:val="00595391"/>
    <w:rPr>
      <w:rFonts w:eastAsia="맑은 고딕" w:cs="바탕"/>
      <w:lang w:val="en-GB" w:eastAsia="ko-KR"/>
    </w:rPr>
  </w:style>
  <w:style w:type="paragraph" w:customStyle="1" w:styleId="Observation-HW">
    <w:name w:val="Observation-HW"/>
    <w:basedOn w:val="a0"/>
    <w:link w:val="Observation-HWChar"/>
    <w:qFormat/>
    <w:rsid w:val="00595391"/>
    <w:pPr>
      <w:overflowPunct w:val="0"/>
      <w:autoSpaceDE w:val="0"/>
      <w:autoSpaceDN w:val="0"/>
      <w:adjustRightInd w:val="0"/>
      <w:spacing w:before="80" w:after="100"/>
      <w:ind w:left="1552" w:hangingChars="776" w:hanging="1552"/>
      <w:jc w:val="left"/>
      <w:textAlignment w:val="baseline"/>
    </w:pPr>
    <w:rPr>
      <w:rFonts w:ascii="Times New Roman" w:eastAsia="DengXian" w:hAnsi="Times New Roman"/>
      <w:b/>
      <w:lang w:eastAsia="en-GB"/>
    </w:rPr>
  </w:style>
  <w:style w:type="character" w:customStyle="1" w:styleId="Observation-HWChar">
    <w:name w:val="Observation-HW Char"/>
    <w:basedOn w:val="a1"/>
    <w:link w:val="Observation-HW"/>
    <w:rsid w:val="00595391"/>
    <w:rPr>
      <w:rFonts w:eastAsia="DengXian"/>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88">
      <w:bodyDiv w:val="1"/>
      <w:marLeft w:val="0"/>
      <w:marRight w:val="0"/>
      <w:marTop w:val="0"/>
      <w:marBottom w:val="0"/>
      <w:divBdr>
        <w:top w:val="none" w:sz="0" w:space="0" w:color="auto"/>
        <w:left w:val="none" w:sz="0" w:space="0" w:color="auto"/>
        <w:bottom w:val="none" w:sz="0" w:space="0" w:color="auto"/>
        <w:right w:val="none" w:sz="0" w:space="0" w:color="auto"/>
      </w:divBdr>
    </w:div>
    <w:div w:id="28652219">
      <w:bodyDiv w:val="1"/>
      <w:marLeft w:val="0"/>
      <w:marRight w:val="0"/>
      <w:marTop w:val="0"/>
      <w:marBottom w:val="0"/>
      <w:divBdr>
        <w:top w:val="none" w:sz="0" w:space="0" w:color="auto"/>
        <w:left w:val="none" w:sz="0" w:space="0" w:color="auto"/>
        <w:bottom w:val="none" w:sz="0" w:space="0" w:color="auto"/>
        <w:right w:val="none" w:sz="0" w:space="0" w:color="auto"/>
      </w:divBdr>
    </w:div>
    <w:div w:id="72316129">
      <w:bodyDiv w:val="1"/>
      <w:marLeft w:val="0"/>
      <w:marRight w:val="0"/>
      <w:marTop w:val="0"/>
      <w:marBottom w:val="0"/>
      <w:divBdr>
        <w:top w:val="none" w:sz="0" w:space="0" w:color="auto"/>
        <w:left w:val="none" w:sz="0" w:space="0" w:color="auto"/>
        <w:bottom w:val="none" w:sz="0" w:space="0" w:color="auto"/>
        <w:right w:val="none" w:sz="0" w:space="0" w:color="auto"/>
      </w:divBdr>
    </w:div>
    <w:div w:id="74061225">
      <w:bodyDiv w:val="1"/>
      <w:marLeft w:val="0"/>
      <w:marRight w:val="0"/>
      <w:marTop w:val="0"/>
      <w:marBottom w:val="0"/>
      <w:divBdr>
        <w:top w:val="none" w:sz="0" w:space="0" w:color="auto"/>
        <w:left w:val="none" w:sz="0" w:space="0" w:color="auto"/>
        <w:bottom w:val="none" w:sz="0" w:space="0" w:color="auto"/>
        <w:right w:val="none" w:sz="0" w:space="0" w:color="auto"/>
      </w:divBdr>
    </w:div>
    <w:div w:id="80109380">
      <w:bodyDiv w:val="1"/>
      <w:marLeft w:val="0"/>
      <w:marRight w:val="0"/>
      <w:marTop w:val="0"/>
      <w:marBottom w:val="0"/>
      <w:divBdr>
        <w:top w:val="none" w:sz="0" w:space="0" w:color="auto"/>
        <w:left w:val="none" w:sz="0" w:space="0" w:color="auto"/>
        <w:bottom w:val="none" w:sz="0" w:space="0" w:color="auto"/>
        <w:right w:val="none" w:sz="0" w:space="0" w:color="auto"/>
      </w:divBdr>
    </w:div>
    <w:div w:id="85619549">
      <w:bodyDiv w:val="1"/>
      <w:marLeft w:val="0"/>
      <w:marRight w:val="0"/>
      <w:marTop w:val="0"/>
      <w:marBottom w:val="0"/>
      <w:divBdr>
        <w:top w:val="none" w:sz="0" w:space="0" w:color="auto"/>
        <w:left w:val="none" w:sz="0" w:space="0" w:color="auto"/>
        <w:bottom w:val="none" w:sz="0" w:space="0" w:color="auto"/>
        <w:right w:val="none" w:sz="0" w:space="0" w:color="auto"/>
      </w:divBdr>
    </w:div>
    <w:div w:id="140511610">
      <w:bodyDiv w:val="1"/>
      <w:marLeft w:val="0"/>
      <w:marRight w:val="0"/>
      <w:marTop w:val="0"/>
      <w:marBottom w:val="0"/>
      <w:divBdr>
        <w:top w:val="none" w:sz="0" w:space="0" w:color="auto"/>
        <w:left w:val="none" w:sz="0" w:space="0" w:color="auto"/>
        <w:bottom w:val="none" w:sz="0" w:space="0" w:color="auto"/>
        <w:right w:val="none" w:sz="0" w:space="0" w:color="auto"/>
      </w:divBdr>
    </w:div>
    <w:div w:id="153492761">
      <w:bodyDiv w:val="1"/>
      <w:marLeft w:val="0"/>
      <w:marRight w:val="0"/>
      <w:marTop w:val="0"/>
      <w:marBottom w:val="0"/>
      <w:divBdr>
        <w:top w:val="none" w:sz="0" w:space="0" w:color="auto"/>
        <w:left w:val="none" w:sz="0" w:space="0" w:color="auto"/>
        <w:bottom w:val="none" w:sz="0" w:space="0" w:color="auto"/>
        <w:right w:val="none" w:sz="0" w:space="0" w:color="auto"/>
      </w:divBdr>
    </w:div>
    <w:div w:id="164781331">
      <w:bodyDiv w:val="1"/>
      <w:marLeft w:val="0"/>
      <w:marRight w:val="0"/>
      <w:marTop w:val="0"/>
      <w:marBottom w:val="0"/>
      <w:divBdr>
        <w:top w:val="none" w:sz="0" w:space="0" w:color="auto"/>
        <w:left w:val="none" w:sz="0" w:space="0" w:color="auto"/>
        <w:bottom w:val="none" w:sz="0" w:space="0" w:color="auto"/>
        <w:right w:val="none" w:sz="0" w:space="0" w:color="auto"/>
      </w:divBdr>
    </w:div>
    <w:div w:id="209734869">
      <w:bodyDiv w:val="1"/>
      <w:marLeft w:val="0"/>
      <w:marRight w:val="0"/>
      <w:marTop w:val="0"/>
      <w:marBottom w:val="0"/>
      <w:divBdr>
        <w:top w:val="none" w:sz="0" w:space="0" w:color="auto"/>
        <w:left w:val="none" w:sz="0" w:space="0" w:color="auto"/>
        <w:bottom w:val="none" w:sz="0" w:space="0" w:color="auto"/>
        <w:right w:val="none" w:sz="0" w:space="0" w:color="auto"/>
      </w:divBdr>
    </w:div>
    <w:div w:id="224146085">
      <w:bodyDiv w:val="1"/>
      <w:marLeft w:val="0"/>
      <w:marRight w:val="0"/>
      <w:marTop w:val="0"/>
      <w:marBottom w:val="0"/>
      <w:divBdr>
        <w:top w:val="none" w:sz="0" w:space="0" w:color="auto"/>
        <w:left w:val="none" w:sz="0" w:space="0" w:color="auto"/>
        <w:bottom w:val="none" w:sz="0" w:space="0" w:color="auto"/>
        <w:right w:val="none" w:sz="0" w:space="0" w:color="auto"/>
      </w:divBdr>
    </w:div>
    <w:div w:id="279386647">
      <w:bodyDiv w:val="1"/>
      <w:marLeft w:val="0"/>
      <w:marRight w:val="0"/>
      <w:marTop w:val="0"/>
      <w:marBottom w:val="0"/>
      <w:divBdr>
        <w:top w:val="none" w:sz="0" w:space="0" w:color="auto"/>
        <w:left w:val="none" w:sz="0" w:space="0" w:color="auto"/>
        <w:bottom w:val="none" w:sz="0" w:space="0" w:color="auto"/>
        <w:right w:val="none" w:sz="0" w:space="0" w:color="auto"/>
      </w:divBdr>
    </w:div>
    <w:div w:id="286932650">
      <w:bodyDiv w:val="1"/>
      <w:marLeft w:val="0"/>
      <w:marRight w:val="0"/>
      <w:marTop w:val="0"/>
      <w:marBottom w:val="0"/>
      <w:divBdr>
        <w:top w:val="none" w:sz="0" w:space="0" w:color="auto"/>
        <w:left w:val="none" w:sz="0" w:space="0" w:color="auto"/>
        <w:bottom w:val="none" w:sz="0" w:space="0" w:color="auto"/>
        <w:right w:val="none" w:sz="0" w:space="0" w:color="auto"/>
      </w:divBdr>
    </w:div>
    <w:div w:id="320277331">
      <w:bodyDiv w:val="1"/>
      <w:marLeft w:val="0"/>
      <w:marRight w:val="0"/>
      <w:marTop w:val="0"/>
      <w:marBottom w:val="0"/>
      <w:divBdr>
        <w:top w:val="none" w:sz="0" w:space="0" w:color="auto"/>
        <w:left w:val="none" w:sz="0" w:space="0" w:color="auto"/>
        <w:bottom w:val="none" w:sz="0" w:space="0" w:color="auto"/>
        <w:right w:val="none" w:sz="0" w:space="0" w:color="auto"/>
      </w:divBdr>
      <w:divsChild>
        <w:div w:id="811019461">
          <w:marLeft w:val="0"/>
          <w:marRight w:val="0"/>
          <w:marTop w:val="0"/>
          <w:marBottom w:val="0"/>
          <w:divBdr>
            <w:top w:val="none" w:sz="0" w:space="0" w:color="auto"/>
            <w:left w:val="none" w:sz="0" w:space="0" w:color="auto"/>
            <w:bottom w:val="none" w:sz="0" w:space="0" w:color="auto"/>
            <w:right w:val="none" w:sz="0" w:space="0" w:color="auto"/>
          </w:divBdr>
          <w:divsChild>
            <w:div w:id="1952784971">
              <w:marLeft w:val="0"/>
              <w:marRight w:val="0"/>
              <w:marTop w:val="0"/>
              <w:marBottom w:val="0"/>
              <w:divBdr>
                <w:top w:val="none" w:sz="0" w:space="0" w:color="auto"/>
                <w:left w:val="none" w:sz="0" w:space="0" w:color="auto"/>
                <w:bottom w:val="none" w:sz="0" w:space="0" w:color="auto"/>
                <w:right w:val="none" w:sz="0" w:space="0" w:color="auto"/>
              </w:divBdr>
              <w:divsChild>
                <w:div w:id="1472400548">
                  <w:marLeft w:val="0"/>
                  <w:marRight w:val="0"/>
                  <w:marTop w:val="0"/>
                  <w:marBottom w:val="0"/>
                  <w:divBdr>
                    <w:top w:val="none" w:sz="0" w:space="0" w:color="auto"/>
                    <w:left w:val="none" w:sz="0" w:space="0" w:color="auto"/>
                    <w:bottom w:val="none" w:sz="0" w:space="0" w:color="auto"/>
                    <w:right w:val="none" w:sz="0" w:space="0" w:color="auto"/>
                  </w:divBdr>
                  <w:divsChild>
                    <w:div w:id="582181971">
                      <w:marLeft w:val="0"/>
                      <w:marRight w:val="0"/>
                      <w:marTop w:val="0"/>
                      <w:marBottom w:val="0"/>
                      <w:divBdr>
                        <w:top w:val="none" w:sz="0" w:space="0" w:color="auto"/>
                        <w:left w:val="none" w:sz="0" w:space="0" w:color="auto"/>
                        <w:bottom w:val="none" w:sz="0" w:space="0" w:color="auto"/>
                        <w:right w:val="none" w:sz="0" w:space="0" w:color="auto"/>
                      </w:divBdr>
                      <w:divsChild>
                        <w:div w:id="949700057">
                          <w:marLeft w:val="0"/>
                          <w:marRight w:val="0"/>
                          <w:marTop w:val="0"/>
                          <w:marBottom w:val="0"/>
                          <w:divBdr>
                            <w:top w:val="none" w:sz="0" w:space="0" w:color="auto"/>
                            <w:left w:val="none" w:sz="0" w:space="0" w:color="auto"/>
                            <w:bottom w:val="none" w:sz="0" w:space="0" w:color="auto"/>
                            <w:right w:val="none" w:sz="0" w:space="0" w:color="auto"/>
                          </w:divBdr>
                          <w:divsChild>
                            <w:div w:id="99565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3945254">
      <w:bodyDiv w:val="1"/>
      <w:marLeft w:val="0"/>
      <w:marRight w:val="0"/>
      <w:marTop w:val="0"/>
      <w:marBottom w:val="0"/>
      <w:divBdr>
        <w:top w:val="none" w:sz="0" w:space="0" w:color="auto"/>
        <w:left w:val="none" w:sz="0" w:space="0" w:color="auto"/>
        <w:bottom w:val="none" w:sz="0" w:space="0" w:color="auto"/>
        <w:right w:val="none" w:sz="0" w:space="0" w:color="auto"/>
      </w:divBdr>
    </w:div>
    <w:div w:id="398016119">
      <w:bodyDiv w:val="1"/>
      <w:marLeft w:val="0"/>
      <w:marRight w:val="0"/>
      <w:marTop w:val="0"/>
      <w:marBottom w:val="0"/>
      <w:divBdr>
        <w:top w:val="none" w:sz="0" w:space="0" w:color="auto"/>
        <w:left w:val="none" w:sz="0" w:space="0" w:color="auto"/>
        <w:bottom w:val="none" w:sz="0" w:space="0" w:color="auto"/>
        <w:right w:val="none" w:sz="0" w:space="0" w:color="auto"/>
      </w:divBdr>
    </w:div>
    <w:div w:id="472872394">
      <w:bodyDiv w:val="1"/>
      <w:marLeft w:val="0"/>
      <w:marRight w:val="0"/>
      <w:marTop w:val="0"/>
      <w:marBottom w:val="0"/>
      <w:divBdr>
        <w:top w:val="none" w:sz="0" w:space="0" w:color="auto"/>
        <w:left w:val="none" w:sz="0" w:space="0" w:color="auto"/>
        <w:bottom w:val="none" w:sz="0" w:space="0" w:color="auto"/>
        <w:right w:val="none" w:sz="0" w:space="0" w:color="auto"/>
      </w:divBdr>
    </w:div>
    <w:div w:id="505444461">
      <w:bodyDiv w:val="1"/>
      <w:marLeft w:val="0"/>
      <w:marRight w:val="0"/>
      <w:marTop w:val="0"/>
      <w:marBottom w:val="0"/>
      <w:divBdr>
        <w:top w:val="none" w:sz="0" w:space="0" w:color="auto"/>
        <w:left w:val="none" w:sz="0" w:space="0" w:color="auto"/>
        <w:bottom w:val="none" w:sz="0" w:space="0" w:color="auto"/>
        <w:right w:val="none" w:sz="0" w:space="0" w:color="auto"/>
      </w:divBdr>
    </w:div>
    <w:div w:id="635766283">
      <w:bodyDiv w:val="1"/>
      <w:marLeft w:val="0"/>
      <w:marRight w:val="0"/>
      <w:marTop w:val="0"/>
      <w:marBottom w:val="0"/>
      <w:divBdr>
        <w:top w:val="none" w:sz="0" w:space="0" w:color="auto"/>
        <w:left w:val="none" w:sz="0" w:space="0" w:color="auto"/>
        <w:bottom w:val="none" w:sz="0" w:space="0" w:color="auto"/>
        <w:right w:val="none" w:sz="0" w:space="0" w:color="auto"/>
      </w:divBdr>
    </w:div>
    <w:div w:id="659046248">
      <w:bodyDiv w:val="1"/>
      <w:marLeft w:val="0"/>
      <w:marRight w:val="0"/>
      <w:marTop w:val="0"/>
      <w:marBottom w:val="0"/>
      <w:divBdr>
        <w:top w:val="none" w:sz="0" w:space="0" w:color="auto"/>
        <w:left w:val="none" w:sz="0" w:space="0" w:color="auto"/>
        <w:bottom w:val="none" w:sz="0" w:space="0" w:color="auto"/>
        <w:right w:val="none" w:sz="0" w:space="0" w:color="auto"/>
      </w:divBdr>
    </w:div>
    <w:div w:id="691800953">
      <w:bodyDiv w:val="1"/>
      <w:marLeft w:val="0"/>
      <w:marRight w:val="0"/>
      <w:marTop w:val="0"/>
      <w:marBottom w:val="0"/>
      <w:divBdr>
        <w:top w:val="none" w:sz="0" w:space="0" w:color="auto"/>
        <w:left w:val="none" w:sz="0" w:space="0" w:color="auto"/>
        <w:bottom w:val="none" w:sz="0" w:space="0" w:color="auto"/>
        <w:right w:val="none" w:sz="0" w:space="0" w:color="auto"/>
      </w:divBdr>
    </w:div>
    <w:div w:id="692002953">
      <w:bodyDiv w:val="1"/>
      <w:marLeft w:val="0"/>
      <w:marRight w:val="0"/>
      <w:marTop w:val="0"/>
      <w:marBottom w:val="0"/>
      <w:divBdr>
        <w:top w:val="none" w:sz="0" w:space="0" w:color="auto"/>
        <w:left w:val="none" w:sz="0" w:space="0" w:color="auto"/>
        <w:bottom w:val="none" w:sz="0" w:space="0" w:color="auto"/>
        <w:right w:val="none" w:sz="0" w:space="0" w:color="auto"/>
      </w:divBdr>
    </w:div>
    <w:div w:id="708726403">
      <w:bodyDiv w:val="1"/>
      <w:marLeft w:val="0"/>
      <w:marRight w:val="0"/>
      <w:marTop w:val="0"/>
      <w:marBottom w:val="0"/>
      <w:divBdr>
        <w:top w:val="none" w:sz="0" w:space="0" w:color="auto"/>
        <w:left w:val="none" w:sz="0" w:space="0" w:color="auto"/>
        <w:bottom w:val="none" w:sz="0" w:space="0" w:color="auto"/>
        <w:right w:val="none" w:sz="0" w:space="0" w:color="auto"/>
      </w:divBdr>
    </w:div>
    <w:div w:id="737241763">
      <w:bodyDiv w:val="1"/>
      <w:marLeft w:val="0"/>
      <w:marRight w:val="0"/>
      <w:marTop w:val="0"/>
      <w:marBottom w:val="0"/>
      <w:divBdr>
        <w:top w:val="none" w:sz="0" w:space="0" w:color="auto"/>
        <w:left w:val="none" w:sz="0" w:space="0" w:color="auto"/>
        <w:bottom w:val="none" w:sz="0" w:space="0" w:color="auto"/>
        <w:right w:val="none" w:sz="0" w:space="0" w:color="auto"/>
      </w:divBdr>
    </w:div>
    <w:div w:id="737823135">
      <w:bodyDiv w:val="1"/>
      <w:marLeft w:val="0"/>
      <w:marRight w:val="0"/>
      <w:marTop w:val="0"/>
      <w:marBottom w:val="0"/>
      <w:divBdr>
        <w:top w:val="none" w:sz="0" w:space="0" w:color="auto"/>
        <w:left w:val="none" w:sz="0" w:space="0" w:color="auto"/>
        <w:bottom w:val="none" w:sz="0" w:space="0" w:color="auto"/>
        <w:right w:val="none" w:sz="0" w:space="0" w:color="auto"/>
      </w:divBdr>
    </w:div>
    <w:div w:id="748649372">
      <w:bodyDiv w:val="1"/>
      <w:marLeft w:val="0"/>
      <w:marRight w:val="0"/>
      <w:marTop w:val="0"/>
      <w:marBottom w:val="0"/>
      <w:divBdr>
        <w:top w:val="none" w:sz="0" w:space="0" w:color="auto"/>
        <w:left w:val="none" w:sz="0" w:space="0" w:color="auto"/>
        <w:bottom w:val="none" w:sz="0" w:space="0" w:color="auto"/>
        <w:right w:val="none" w:sz="0" w:space="0" w:color="auto"/>
      </w:divBdr>
    </w:div>
    <w:div w:id="749497771">
      <w:bodyDiv w:val="1"/>
      <w:marLeft w:val="0"/>
      <w:marRight w:val="0"/>
      <w:marTop w:val="0"/>
      <w:marBottom w:val="0"/>
      <w:divBdr>
        <w:top w:val="none" w:sz="0" w:space="0" w:color="auto"/>
        <w:left w:val="none" w:sz="0" w:space="0" w:color="auto"/>
        <w:bottom w:val="none" w:sz="0" w:space="0" w:color="auto"/>
        <w:right w:val="none" w:sz="0" w:space="0" w:color="auto"/>
      </w:divBdr>
    </w:div>
    <w:div w:id="848713525">
      <w:bodyDiv w:val="1"/>
      <w:marLeft w:val="0"/>
      <w:marRight w:val="0"/>
      <w:marTop w:val="0"/>
      <w:marBottom w:val="0"/>
      <w:divBdr>
        <w:top w:val="none" w:sz="0" w:space="0" w:color="auto"/>
        <w:left w:val="none" w:sz="0" w:space="0" w:color="auto"/>
        <w:bottom w:val="none" w:sz="0" w:space="0" w:color="auto"/>
        <w:right w:val="none" w:sz="0" w:space="0" w:color="auto"/>
      </w:divBdr>
    </w:div>
    <w:div w:id="876160088">
      <w:bodyDiv w:val="1"/>
      <w:marLeft w:val="0"/>
      <w:marRight w:val="0"/>
      <w:marTop w:val="0"/>
      <w:marBottom w:val="0"/>
      <w:divBdr>
        <w:top w:val="none" w:sz="0" w:space="0" w:color="auto"/>
        <w:left w:val="none" w:sz="0" w:space="0" w:color="auto"/>
        <w:bottom w:val="none" w:sz="0" w:space="0" w:color="auto"/>
        <w:right w:val="none" w:sz="0" w:space="0" w:color="auto"/>
      </w:divBdr>
    </w:div>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005012564">
      <w:bodyDiv w:val="1"/>
      <w:marLeft w:val="0"/>
      <w:marRight w:val="0"/>
      <w:marTop w:val="0"/>
      <w:marBottom w:val="0"/>
      <w:divBdr>
        <w:top w:val="none" w:sz="0" w:space="0" w:color="auto"/>
        <w:left w:val="none" w:sz="0" w:space="0" w:color="auto"/>
        <w:bottom w:val="none" w:sz="0" w:space="0" w:color="auto"/>
        <w:right w:val="none" w:sz="0" w:space="0" w:color="auto"/>
      </w:divBdr>
    </w:div>
    <w:div w:id="1023169500">
      <w:bodyDiv w:val="1"/>
      <w:marLeft w:val="0"/>
      <w:marRight w:val="0"/>
      <w:marTop w:val="0"/>
      <w:marBottom w:val="0"/>
      <w:divBdr>
        <w:top w:val="none" w:sz="0" w:space="0" w:color="auto"/>
        <w:left w:val="none" w:sz="0" w:space="0" w:color="auto"/>
        <w:bottom w:val="none" w:sz="0" w:space="0" w:color="auto"/>
        <w:right w:val="none" w:sz="0" w:space="0" w:color="auto"/>
      </w:divBdr>
    </w:div>
    <w:div w:id="1075127736">
      <w:bodyDiv w:val="1"/>
      <w:marLeft w:val="0"/>
      <w:marRight w:val="0"/>
      <w:marTop w:val="0"/>
      <w:marBottom w:val="0"/>
      <w:divBdr>
        <w:top w:val="none" w:sz="0" w:space="0" w:color="auto"/>
        <w:left w:val="none" w:sz="0" w:space="0" w:color="auto"/>
        <w:bottom w:val="none" w:sz="0" w:space="0" w:color="auto"/>
        <w:right w:val="none" w:sz="0" w:space="0" w:color="auto"/>
      </w:divBdr>
    </w:div>
    <w:div w:id="1134564519">
      <w:bodyDiv w:val="1"/>
      <w:marLeft w:val="0"/>
      <w:marRight w:val="0"/>
      <w:marTop w:val="0"/>
      <w:marBottom w:val="0"/>
      <w:divBdr>
        <w:top w:val="none" w:sz="0" w:space="0" w:color="auto"/>
        <w:left w:val="none" w:sz="0" w:space="0" w:color="auto"/>
        <w:bottom w:val="none" w:sz="0" w:space="0" w:color="auto"/>
        <w:right w:val="none" w:sz="0" w:space="0" w:color="auto"/>
      </w:divBdr>
    </w:div>
    <w:div w:id="1226598477">
      <w:bodyDiv w:val="1"/>
      <w:marLeft w:val="0"/>
      <w:marRight w:val="0"/>
      <w:marTop w:val="0"/>
      <w:marBottom w:val="0"/>
      <w:divBdr>
        <w:top w:val="none" w:sz="0" w:space="0" w:color="auto"/>
        <w:left w:val="none" w:sz="0" w:space="0" w:color="auto"/>
        <w:bottom w:val="none" w:sz="0" w:space="0" w:color="auto"/>
        <w:right w:val="none" w:sz="0" w:space="0" w:color="auto"/>
      </w:divBdr>
    </w:div>
    <w:div w:id="1274629898">
      <w:bodyDiv w:val="1"/>
      <w:marLeft w:val="0"/>
      <w:marRight w:val="0"/>
      <w:marTop w:val="0"/>
      <w:marBottom w:val="0"/>
      <w:divBdr>
        <w:top w:val="none" w:sz="0" w:space="0" w:color="auto"/>
        <w:left w:val="none" w:sz="0" w:space="0" w:color="auto"/>
        <w:bottom w:val="none" w:sz="0" w:space="0" w:color="auto"/>
        <w:right w:val="none" w:sz="0" w:space="0" w:color="auto"/>
      </w:divBdr>
    </w:div>
    <w:div w:id="1292437525">
      <w:bodyDiv w:val="1"/>
      <w:marLeft w:val="0"/>
      <w:marRight w:val="0"/>
      <w:marTop w:val="0"/>
      <w:marBottom w:val="0"/>
      <w:divBdr>
        <w:top w:val="none" w:sz="0" w:space="0" w:color="auto"/>
        <w:left w:val="none" w:sz="0" w:space="0" w:color="auto"/>
        <w:bottom w:val="none" w:sz="0" w:space="0" w:color="auto"/>
        <w:right w:val="none" w:sz="0" w:space="0" w:color="auto"/>
      </w:divBdr>
    </w:div>
    <w:div w:id="1308785400">
      <w:bodyDiv w:val="1"/>
      <w:marLeft w:val="0"/>
      <w:marRight w:val="0"/>
      <w:marTop w:val="0"/>
      <w:marBottom w:val="0"/>
      <w:divBdr>
        <w:top w:val="none" w:sz="0" w:space="0" w:color="auto"/>
        <w:left w:val="none" w:sz="0" w:space="0" w:color="auto"/>
        <w:bottom w:val="none" w:sz="0" w:space="0" w:color="auto"/>
        <w:right w:val="none" w:sz="0" w:space="0" w:color="auto"/>
      </w:divBdr>
    </w:div>
    <w:div w:id="1323123616">
      <w:bodyDiv w:val="1"/>
      <w:marLeft w:val="0"/>
      <w:marRight w:val="0"/>
      <w:marTop w:val="0"/>
      <w:marBottom w:val="0"/>
      <w:divBdr>
        <w:top w:val="none" w:sz="0" w:space="0" w:color="auto"/>
        <w:left w:val="none" w:sz="0" w:space="0" w:color="auto"/>
        <w:bottom w:val="none" w:sz="0" w:space="0" w:color="auto"/>
        <w:right w:val="none" w:sz="0" w:space="0" w:color="auto"/>
      </w:divBdr>
    </w:div>
    <w:div w:id="133118048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475947783">
      <w:bodyDiv w:val="1"/>
      <w:marLeft w:val="0"/>
      <w:marRight w:val="0"/>
      <w:marTop w:val="0"/>
      <w:marBottom w:val="0"/>
      <w:divBdr>
        <w:top w:val="none" w:sz="0" w:space="0" w:color="auto"/>
        <w:left w:val="none" w:sz="0" w:space="0" w:color="auto"/>
        <w:bottom w:val="none" w:sz="0" w:space="0" w:color="auto"/>
        <w:right w:val="none" w:sz="0" w:space="0" w:color="auto"/>
      </w:divBdr>
    </w:div>
    <w:div w:id="1478572776">
      <w:bodyDiv w:val="1"/>
      <w:marLeft w:val="0"/>
      <w:marRight w:val="0"/>
      <w:marTop w:val="0"/>
      <w:marBottom w:val="0"/>
      <w:divBdr>
        <w:top w:val="none" w:sz="0" w:space="0" w:color="auto"/>
        <w:left w:val="none" w:sz="0" w:space="0" w:color="auto"/>
        <w:bottom w:val="none" w:sz="0" w:space="0" w:color="auto"/>
        <w:right w:val="none" w:sz="0" w:space="0" w:color="auto"/>
      </w:divBdr>
    </w:div>
    <w:div w:id="1578250464">
      <w:bodyDiv w:val="1"/>
      <w:marLeft w:val="0"/>
      <w:marRight w:val="0"/>
      <w:marTop w:val="0"/>
      <w:marBottom w:val="0"/>
      <w:divBdr>
        <w:top w:val="none" w:sz="0" w:space="0" w:color="auto"/>
        <w:left w:val="none" w:sz="0" w:space="0" w:color="auto"/>
        <w:bottom w:val="none" w:sz="0" w:space="0" w:color="auto"/>
        <w:right w:val="none" w:sz="0" w:space="0" w:color="auto"/>
      </w:divBdr>
    </w:div>
    <w:div w:id="1578981493">
      <w:bodyDiv w:val="1"/>
      <w:marLeft w:val="0"/>
      <w:marRight w:val="0"/>
      <w:marTop w:val="0"/>
      <w:marBottom w:val="0"/>
      <w:divBdr>
        <w:top w:val="none" w:sz="0" w:space="0" w:color="auto"/>
        <w:left w:val="none" w:sz="0" w:space="0" w:color="auto"/>
        <w:bottom w:val="none" w:sz="0" w:space="0" w:color="auto"/>
        <w:right w:val="none" w:sz="0" w:space="0" w:color="auto"/>
      </w:divBdr>
      <w:divsChild>
        <w:div w:id="17470255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4728135">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611358823">
      <w:bodyDiv w:val="1"/>
      <w:marLeft w:val="0"/>
      <w:marRight w:val="0"/>
      <w:marTop w:val="0"/>
      <w:marBottom w:val="0"/>
      <w:divBdr>
        <w:top w:val="none" w:sz="0" w:space="0" w:color="auto"/>
        <w:left w:val="none" w:sz="0" w:space="0" w:color="auto"/>
        <w:bottom w:val="none" w:sz="0" w:space="0" w:color="auto"/>
        <w:right w:val="none" w:sz="0" w:space="0" w:color="auto"/>
      </w:divBdr>
    </w:div>
    <w:div w:id="1657607187">
      <w:bodyDiv w:val="1"/>
      <w:marLeft w:val="0"/>
      <w:marRight w:val="0"/>
      <w:marTop w:val="0"/>
      <w:marBottom w:val="0"/>
      <w:divBdr>
        <w:top w:val="none" w:sz="0" w:space="0" w:color="auto"/>
        <w:left w:val="none" w:sz="0" w:space="0" w:color="auto"/>
        <w:bottom w:val="none" w:sz="0" w:space="0" w:color="auto"/>
        <w:right w:val="none" w:sz="0" w:space="0" w:color="auto"/>
      </w:divBdr>
    </w:div>
    <w:div w:id="1660496531">
      <w:bodyDiv w:val="1"/>
      <w:marLeft w:val="0"/>
      <w:marRight w:val="0"/>
      <w:marTop w:val="0"/>
      <w:marBottom w:val="0"/>
      <w:divBdr>
        <w:top w:val="none" w:sz="0" w:space="0" w:color="auto"/>
        <w:left w:val="none" w:sz="0" w:space="0" w:color="auto"/>
        <w:bottom w:val="none" w:sz="0" w:space="0" w:color="auto"/>
        <w:right w:val="none" w:sz="0" w:space="0" w:color="auto"/>
      </w:divBdr>
    </w:div>
    <w:div w:id="1668747476">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 w:id="1778910970">
      <w:bodyDiv w:val="1"/>
      <w:marLeft w:val="0"/>
      <w:marRight w:val="0"/>
      <w:marTop w:val="0"/>
      <w:marBottom w:val="0"/>
      <w:divBdr>
        <w:top w:val="none" w:sz="0" w:space="0" w:color="auto"/>
        <w:left w:val="none" w:sz="0" w:space="0" w:color="auto"/>
        <w:bottom w:val="none" w:sz="0" w:space="0" w:color="auto"/>
        <w:right w:val="none" w:sz="0" w:space="0" w:color="auto"/>
      </w:divBdr>
    </w:div>
    <w:div w:id="1811823977">
      <w:bodyDiv w:val="1"/>
      <w:marLeft w:val="0"/>
      <w:marRight w:val="0"/>
      <w:marTop w:val="0"/>
      <w:marBottom w:val="0"/>
      <w:divBdr>
        <w:top w:val="none" w:sz="0" w:space="0" w:color="auto"/>
        <w:left w:val="none" w:sz="0" w:space="0" w:color="auto"/>
        <w:bottom w:val="none" w:sz="0" w:space="0" w:color="auto"/>
        <w:right w:val="none" w:sz="0" w:space="0" w:color="auto"/>
      </w:divBdr>
    </w:div>
    <w:div w:id="1844274194">
      <w:bodyDiv w:val="1"/>
      <w:marLeft w:val="0"/>
      <w:marRight w:val="0"/>
      <w:marTop w:val="0"/>
      <w:marBottom w:val="0"/>
      <w:divBdr>
        <w:top w:val="none" w:sz="0" w:space="0" w:color="auto"/>
        <w:left w:val="none" w:sz="0" w:space="0" w:color="auto"/>
        <w:bottom w:val="none" w:sz="0" w:space="0" w:color="auto"/>
        <w:right w:val="none" w:sz="0" w:space="0" w:color="auto"/>
      </w:divBdr>
    </w:div>
    <w:div w:id="1849176905">
      <w:bodyDiv w:val="1"/>
      <w:marLeft w:val="0"/>
      <w:marRight w:val="0"/>
      <w:marTop w:val="0"/>
      <w:marBottom w:val="0"/>
      <w:divBdr>
        <w:top w:val="none" w:sz="0" w:space="0" w:color="auto"/>
        <w:left w:val="none" w:sz="0" w:space="0" w:color="auto"/>
        <w:bottom w:val="none" w:sz="0" w:space="0" w:color="auto"/>
        <w:right w:val="none" w:sz="0" w:space="0" w:color="auto"/>
      </w:divBdr>
    </w:div>
    <w:div w:id="1857159371">
      <w:bodyDiv w:val="1"/>
      <w:marLeft w:val="0"/>
      <w:marRight w:val="0"/>
      <w:marTop w:val="0"/>
      <w:marBottom w:val="0"/>
      <w:divBdr>
        <w:top w:val="none" w:sz="0" w:space="0" w:color="auto"/>
        <w:left w:val="none" w:sz="0" w:space="0" w:color="auto"/>
        <w:bottom w:val="none" w:sz="0" w:space="0" w:color="auto"/>
        <w:right w:val="none" w:sz="0" w:space="0" w:color="auto"/>
      </w:divBdr>
    </w:div>
    <w:div w:id="1863392927">
      <w:bodyDiv w:val="1"/>
      <w:marLeft w:val="0"/>
      <w:marRight w:val="0"/>
      <w:marTop w:val="0"/>
      <w:marBottom w:val="0"/>
      <w:divBdr>
        <w:top w:val="none" w:sz="0" w:space="0" w:color="auto"/>
        <w:left w:val="none" w:sz="0" w:space="0" w:color="auto"/>
        <w:bottom w:val="none" w:sz="0" w:space="0" w:color="auto"/>
        <w:right w:val="none" w:sz="0" w:space="0" w:color="auto"/>
      </w:divBdr>
    </w:div>
    <w:div w:id="1935091307">
      <w:bodyDiv w:val="1"/>
      <w:marLeft w:val="0"/>
      <w:marRight w:val="0"/>
      <w:marTop w:val="0"/>
      <w:marBottom w:val="0"/>
      <w:divBdr>
        <w:top w:val="none" w:sz="0" w:space="0" w:color="auto"/>
        <w:left w:val="none" w:sz="0" w:space="0" w:color="auto"/>
        <w:bottom w:val="none" w:sz="0" w:space="0" w:color="auto"/>
        <w:right w:val="none" w:sz="0" w:space="0" w:color="auto"/>
      </w:divBdr>
      <w:divsChild>
        <w:div w:id="1289161491">
          <w:marLeft w:val="1138"/>
          <w:marRight w:val="0"/>
          <w:marTop w:val="67"/>
          <w:marBottom w:val="0"/>
          <w:divBdr>
            <w:top w:val="none" w:sz="0" w:space="0" w:color="auto"/>
            <w:left w:val="none" w:sz="0" w:space="0" w:color="auto"/>
            <w:bottom w:val="none" w:sz="0" w:space="0" w:color="auto"/>
            <w:right w:val="none" w:sz="0" w:space="0" w:color="auto"/>
          </w:divBdr>
        </w:div>
      </w:divsChild>
    </w:div>
    <w:div w:id="1947691473">
      <w:bodyDiv w:val="1"/>
      <w:marLeft w:val="0"/>
      <w:marRight w:val="0"/>
      <w:marTop w:val="0"/>
      <w:marBottom w:val="0"/>
      <w:divBdr>
        <w:top w:val="none" w:sz="0" w:space="0" w:color="auto"/>
        <w:left w:val="none" w:sz="0" w:space="0" w:color="auto"/>
        <w:bottom w:val="none" w:sz="0" w:space="0" w:color="auto"/>
        <w:right w:val="none" w:sz="0" w:space="0" w:color="auto"/>
      </w:divBdr>
    </w:div>
    <w:div w:id="1955743965">
      <w:bodyDiv w:val="1"/>
      <w:marLeft w:val="0"/>
      <w:marRight w:val="0"/>
      <w:marTop w:val="0"/>
      <w:marBottom w:val="0"/>
      <w:divBdr>
        <w:top w:val="none" w:sz="0" w:space="0" w:color="auto"/>
        <w:left w:val="none" w:sz="0" w:space="0" w:color="auto"/>
        <w:bottom w:val="none" w:sz="0" w:space="0" w:color="auto"/>
        <w:right w:val="none" w:sz="0" w:space="0" w:color="auto"/>
      </w:divBdr>
    </w:div>
    <w:div w:id="2024435044">
      <w:bodyDiv w:val="1"/>
      <w:marLeft w:val="0"/>
      <w:marRight w:val="0"/>
      <w:marTop w:val="0"/>
      <w:marBottom w:val="0"/>
      <w:divBdr>
        <w:top w:val="none" w:sz="0" w:space="0" w:color="auto"/>
        <w:left w:val="none" w:sz="0" w:space="0" w:color="auto"/>
        <w:bottom w:val="none" w:sz="0" w:space="0" w:color="auto"/>
        <w:right w:val="none" w:sz="0" w:space="0" w:color="auto"/>
      </w:divBdr>
    </w:div>
    <w:div w:id="2036269514">
      <w:bodyDiv w:val="1"/>
      <w:marLeft w:val="0"/>
      <w:marRight w:val="0"/>
      <w:marTop w:val="0"/>
      <w:marBottom w:val="0"/>
      <w:divBdr>
        <w:top w:val="none" w:sz="0" w:space="0" w:color="auto"/>
        <w:left w:val="none" w:sz="0" w:space="0" w:color="auto"/>
        <w:bottom w:val="none" w:sz="0" w:space="0" w:color="auto"/>
        <w:right w:val="none" w:sz="0" w:space="0" w:color="auto"/>
      </w:divBdr>
    </w:div>
    <w:div w:id="2036689660">
      <w:bodyDiv w:val="1"/>
      <w:marLeft w:val="0"/>
      <w:marRight w:val="0"/>
      <w:marTop w:val="0"/>
      <w:marBottom w:val="0"/>
      <w:divBdr>
        <w:top w:val="none" w:sz="0" w:space="0" w:color="auto"/>
        <w:left w:val="none" w:sz="0" w:space="0" w:color="auto"/>
        <w:bottom w:val="none" w:sz="0" w:space="0" w:color="auto"/>
        <w:right w:val="none" w:sz="0" w:space="0" w:color="auto"/>
      </w:divBdr>
    </w:div>
    <w:div w:id="205654213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6511</TotalTime>
  <Pages>1</Pages>
  <Words>1947</Words>
  <Characters>11100</Characters>
  <Application>Microsoft Office Word</Application>
  <DocSecurity>0</DocSecurity>
  <Lines>92</Lines>
  <Paragraphs>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Jaesun Cha</dc:creator>
  <cp:keywords/>
  <dc:description/>
  <cp:lastModifiedBy>ETRI-Jaesun</cp:lastModifiedBy>
  <cp:revision>48</cp:revision>
  <cp:lastPrinted>2016-01-11T02:35:00Z</cp:lastPrinted>
  <dcterms:created xsi:type="dcterms:W3CDTF">2024-09-30T02:22:00Z</dcterms:created>
  <dcterms:modified xsi:type="dcterms:W3CDTF">2025-11-07T00:59:00Z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